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6DBD0B" w14:textId="77777777" w:rsidR="00A31ADB" w:rsidRPr="00937F23" w:rsidRDefault="00A31ADB" w:rsidP="00470BC8">
      <w:pPr>
        <w:spacing w:after="0" w:line="480" w:lineRule="auto"/>
        <w:jc w:val="center"/>
        <w:rPr>
          <w:rFonts w:ascii="Times New Roman" w:hAnsi="Times New Roman" w:cs="Times New Roman"/>
          <w:sz w:val="24"/>
          <w:szCs w:val="24"/>
        </w:rPr>
      </w:pPr>
    </w:p>
    <w:p w14:paraId="585ECFFF" w14:textId="77777777" w:rsidR="00A31ADB" w:rsidRPr="00937F23" w:rsidRDefault="00A31ADB" w:rsidP="00470BC8">
      <w:pPr>
        <w:spacing w:after="0" w:line="480" w:lineRule="auto"/>
        <w:jc w:val="both"/>
        <w:rPr>
          <w:rFonts w:ascii="Times New Roman" w:hAnsi="Times New Roman" w:cs="Times New Roman"/>
          <w:sz w:val="24"/>
          <w:szCs w:val="24"/>
        </w:rPr>
      </w:pPr>
    </w:p>
    <w:p w14:paraId="648BA2C4" w14:textId="77777777" w:rsidR="00A31ADB" w:rsidRPr="00937F23" w:rsidRDefault="00A31ADB" w:rsidP="00470BC8">
      <w:pPr>
        <w:spacing w:after="0" w:line="480" w:lineRule="auto"/>
        <w:jc w:val="both"/>
        <w:rPr>
          <w:rFonts w:ascii="Times New Roman" w:hAnsi="Times New Roman" w:cs="Times New Roman"/>
          <w:sz w:val="24"/>
          <w:szCs w:val="24"/>
        </w:rPr>
      </w:pPr>
    </w:p>
    <w:p w14:paraId="2514534A" w14:textId="77777777" w:rsidR="00A31ADB" w:rsidRPr="00937F23" w:rsidRDefault="00A31ADB" w:rsidP="00470BC8">
      <w:pPr>
        <w:spacing w:after="0" w:line="480" w:lineRule="auto"/>
        <w:jc w:val="both"/>
        <w:rPr>
          <w:rFonts w:ascii="Times New Roman" w:hAnsi="Times New Roman" w:cs="Times New Roman"/>
          <w:sz w:val="24"/>
          <w:szCs w:val="24"/>
        </w:rPr>
      </w:pPr>
    </w:p>
    <w:p w14:paraId="090AC4A9" w14:textId="77777777" w:rsidR="00A31ADB" w:rsidRPr="00937F23" w:rsidRDefault="00A31ADB" w:rsidP="00470BC8">
      <w:pPr>
        <w:spacing w:after="0" w:line="480" w:lineRule="auto"/>
        <w:jc w:val="both"/>
        <w:rPr>
          <w:rFonts w:ascii="Times New Roman" w:hAnsi="Times New Roman" w:cs="Times New Roman"/>
          <w:sz w:val="24"/>
          <w:szCs w:val="24"/>
        </w:rPr>
      </w:pPr>
    </w:p>
    <w:p w14:paraId="683AA9F4" w14:textId="77777777" w:rsidR="00A31ADB" w:rsidRPr="00937F23" w:rsidRDefault="00A31ADB" w:rsidP="00470BC8">
      <w:pPr>
        <w:spacing w:after="0" w:line="480" w:lineRule="auto"/>
        <w:jc w:val="both"/>
        <w:rPr>
          <w:rFonts w:ascii="Times New Roman" w:hAnsi="Times New Roman" w:cs="Times New Roman"/>
          <w:sz w:val="24"/>
          <w:szCs w:val="24"/>
        </w:rPr>
      </w:pPr>
    </w:p>
    <w:p w14:paraId="106B5349" w14:textId="6FD5B71C" w:rsidR="00A31ADB" w:rsidRPr="00937F23" w:rsidRDefault="008D3FD6" w:rsidP="00470BC8">
      <w:pPr>
        <w:spacing w:after="0" w:line="480" w:lineRule="auto"/>
        <w:jc w:val="center"/>
        <w:rPr>
          <w:rFonts w:ascii="Times New Roman" w:hAnsi="Times New Roman" w:cs="Times New Roman"/>
          <w:sz w:val="24"/>
          <w:szCs w:val="24"/>
        </w:rPr>
      </w:pPr>
      <w:r w:rsidRPr="00937F23">
        <w:rPr>
          <w:rFonts w:ascii="Times New Roman" w:hAnsi="Times New Roman" w:cs="Times New Roman"/>
          <w:sz w:val="24"/>
          <w:szCs w:val="24"/>
        </w:rPr>
        <w:t>Socia</w:t>
      </w:r>
      <w:r w:rsidR="004A677D" w:rsidRPr="00937F23">
        <w:rPr>
          <w:rFonts w:ascii="Times New Roman" w:hAnsi="Times New Roman" w:cs="Times New Roman"/>
          <w:sz w:val="24"/>
          <w:szCs w:val="24"/>
        </w:rPr>
        <w:t>l Theory and Philosophy of Money</w:t>
      </w:r>
    </w:p>
    <w:p w14:paraId="0486134B" w14:textId="74DEAD4C" w:rsidR="00A31ADB" w:rsidRPr="00937F23" w:rsidRDefault="008D3FD6" w:rsidP="00470BC8">
      <w:pPr>
        <w:spacing w:after="0" w:line="480" w:lineRule="auto"/>
        <w:jc w:val="center"/>
        <w:rPr>
          <w:rFonts w:ascii="Times New Roman" w:hAnsi="Times New Roman" w:cs="Times New Roman"/>
          <w:sz w:val="24"/>
          <w:szCs w:val="24"/>
        </w:rPr>
      </w:pPr>
      <w:r w:rsidRPr="00937F23">
        <w:rPr>
          <w:rFonts w:ascii="Times New Roman" w:hAnsi="Times New Roman" w:cs="Times New Roman"/>
          <w:sz w:val="24"/>
          <w:szCs w:val="24"/>
        </w:rPr>
        <w:t xml:space="preserve"> Student Na</w:t>
      </w:r>
      <w:bookmarkStart w:id="0" w:name="_GoBack"/>
      <w:r w:rsidRPr="00937F23">
        <w:rPr>
          <w:rFonts w:ascii="Times New Roman" w:hAnsi="Times New Roman" w:cs="Times New Roman"/>
          <w:sz w:val="24"/>
          <w:szCs w:val="24"/>
        </w:rPr>
        <w:t>m</w:t>
      </w:r>
      <w:bookmarkEnd w:id="0"/>
      <w:r w:rsidRPr="00937F23">
        <w:rPr>
          <w:rFonts w:ascii="Times New Roman" w:hAnsi="Times New Roman" w:cs="Times New Roman"/>
          <w:sz w:val="24"/>
          <w:szCs w:val="24"/>
        </w:rPr>
        <w:t>e</w:t>
      </w:r>
    </w:p>
    <w:p w14:paraId="6BB6BD4A" w14:textId="6A573D87" w:rsidR="00A31ADB" w:rsidRPr="00937F23" w:rsidRDefault="008D3FD6" w:rsidP="00470BC8">
      <w:pPr>
        <w:spacing w:after="0" w:line="480" w:lineRule="auto"/>
        <w:jc w:val="center"/>
        <w:rPr>
          <w:rFonts w:ascii="Times New Roman" w:hAnsi="Times New Roman" w:cs="Times New Roman"/>
          <w:sz w:val="24"/>
          <w:szCs w:val="24"/>
        </w:rPr>
      </w:pPr>
      <w:r w:rsidRPr="00937F23">
        <w:rPr>
          <w:rFonts w:ascii="Times New Roman" w:hAnsi="Times New Roman" w:cs="Times New Roman"/>
          <w:sz w:val="24"/>
          <w:szCs w:val="24"/>
        </w:rPr>
        <w:t>Institution</w:t>
      </w:r>
      <w:r w:rsidR="001815F0" w:rsidRPr="00937F23">
        <w:rPr>
          <w:rFonts w:ascii="Times New Roman" w:hAnsi="Times New Roman" w:cs="Times New Roman"/>
          <w:sz w:val="24"/>
          <w:szCs w:val="24"/>
        </w:rPr>
        <w:t xml:space="preserve"> Affiliation</w:t>
      </w:r>
    </w:p>
    <w:p w14:paraId="36033D0C" w14:textId="77777777" w:rsidR="00A31ADB" w:rsidRPr="00937F23" w:rsidRDefault="00A31ADB" w:rsidP="00470BC8">
      <w:pPr>
        <w:spacing w:after="0" w:line="480" w:lineRule="auto"/>
        <w:jc w:val="center"/>
        <w:rPr>
          <w:rFonts w:ascii="Times New Roman" w:hAnsi="Times New Roman" w:cs="Times New Roman"/>
          <w:sz w:val="24"/>
          <w:szCs w:val="24"/>
        </w:rPr>
      </w:pPr>
    </w:p>
    <w:p w14:paraId="1DAB2DD4" w14:textId="77777777" w:rsidR="004A677D" w:rsidRPr="00937F23" w:rsidRDefault="004A677D" w:rsidP="00470BC8">
      <w:pPr>
        <w:spacing w:after="0" w:line="480" w:lineRule="auto"/>
        <w:jc w:val="center"/>
        <w:rPr>
          <w:rFonts w:ascii="Times New Roman" w:hAnsi="Times New Roman" w:cs="Times New Roman"/>
          <w:sz w:val="24"/>
          <w:szCs w:val="24"/>
        </w:rPr>
      </w:pPr>
    </w:p>
    <w:p w14:paraId="4B09E32D" w14:textId="77777777" w:rsidR="004A677D" w:rsidRPr="00937F23" w:rsidRDefault="004A677D" w:rsidP="00470BC8">
      <w:pPr>
        <w:spacing w:after="0" w:line="480" w:lineRule="auto"/>
        <w:jc w:val="center"/>
        <w:rPr>
          <w:rFonts w:ascii="Times New Roman" w:hAnsi="Times New Roman" w:cs="Times New Roman"/>
          <w:sz w:val="24"/>
          <w:szCs w:val="24"/>
        </w:rPr>
      </w:pPr>
    </w:p>
    <w:p w14:paraId="230EF760" w14:textId="06654E8D" w:rsidR="00A31ADB" w:rsidRPr="00937F23" w:rsidRDefault="008D3FD6" w:rsidP="00470BC8">
      <w:pPr>
        <w:spacing w:after="0" w:line="480" w:lineRule="auto"/>
        <w:jc w:val="center"/>
        <w:rPr>
          <w:rFonts w:ascii="Times New Roman" w:hAnsi="Times New Roman" w:cs="Times New Roman"/>
          <w:sz w:val="24"/>
          <w:szCs w:val="24"/>
        </w:rPr>
      </w:pPr>
      <w:r w:rsidRPr="00937F23">
        <w:rPr>
          <w:rFonts w:ascii="Times New Roman" w:hAnsi="Times New Roman" w:cs="Times New Roman"/>
          <w:sz w:val="24"/>
          <w:szCs w:val="24"/>
        </w:rPr>
        <w:t xml:space="preserve">Word Count = </w:t>
      </w:r>
      <w:r w:rsidR="005935EA">
        <w:rPr>
          <w:rFonts w:ascii="Times New Roman" w:hAnsi="Times New Roman" w:cs="Times New Roman"/>
          <w:sz w:val="24"/>
          <w:szCs w:val="24"/>
        </w:rPr>
        <w:t>2062</w:t>
      </w:r>
    </w:p>
    <w:p w14:paraId="504CFE40" w14:textId="77777777" w:rsidR="00A31ADB" w:rsidRPr="00937F23" w:rsidRDefault="00A31ADB" w:rsidP="00470BC8">
      <w:pPr>
        <w:spacing w:after="0" w:line="480" w:lineRule="auto"/>
        <w:jc w:val="both"/>
        <w:rPr>
          <w:rFonts w:ascii="Times New Roman" w:hAnsi="Times New Roman" w:cs="Times New Roman"/>
          <w:sz w:val="24"/>
          <w:szCs w:val="24"/>
        </w:rPr>
      </w:pPr>
    </w:p>
    <w:p w14:paraId="2F32C54B" w14:textId="77777777" w:rsidR="00A31ADB" w:rsidRPr="00937F23" w:rsidRDefault="00A31ADB" w:rsidP="00470BC8">
      <w:pPr>
        <w:spacing w:after="0" w:line="480" w:lineRule="auto"/>
        <w:jc w:val="both"/>
        <w:rPr>
          <w:rFonts w:ascii="Times New Roman" w:hAnsi="Times New Roman" w:cs="Times New Roman"/>
          <w:sz w:val="24"/>
          <w:szCs w:val="24"/>
        </w:rPr>
      </w:pPr>
    </w:p>
    <w:p w14:paraId="094C1F67" w14:textId="77777777" w:rsidR="00A31ADB" w:rsidRPr="00937F23" w:rsidRDefault="00A31ADB" w:rsidP="00470BC8">
      <w:pPr>
        <w:spacing w:after="0" w:line="480" w:lineRule="auto"/>
        <w:jc w:val="both"/>
        <w:rPr>
          <w:rFonts w:ascii="Times New Roman" w:hAnsi="Times New Roman" w:cs="Times New Roman"/>
          <w:sz w:val="24"/>
          <w:szCs w:val="24"/>
        </w:rPr>
      </w:pPr>
    </w:p>
    <w:p w14:paraId="44345BAE" w14:textId="77777777" w:rsidR="00A31ADB" w:rsidRPr="00937F23" w:rsidRDefault="00A31ADB" w:rsidP="00470BC8">
      <w:pPr>
        <w:spacing w:after="0" w:line="480" w:lineRule="auto"/>
        <w:jc w:val="both"/>
        <w:rPr>
          <w:rFonts w:ascii="Times New Roman" w:hAnsi="Times New Roman" w:cs="Times New Roman"/>
          <w:sz w:val="24"/>
          <w:szCs w:val="24"/>
        </w:rPr>
      </w:pPr>
    </w:p>
    <w:p w14:paraId="5818B6FD" w14:textId="77777777" w:rsidR="00A31ADB" w:rsidRPr="00937F23" w:rsidRDefault="00A31ADB" w:rsidP="00470BC8">
      <w:pPr>
        <w:spacing w:after="0" w:line="480" w:lineRule="auto"/>
        <w:jc w:val="both"/>
        <w:rPr>
          <w:rFonts w:ascii="Times New Roman" w:hAnsi="Times New Roman" w:cs="Times New Roman"/>
          <w:sz w:val="24"/>
          <w:szCs w:val="24"/>
        </w:rPr>
      </w:pPr>
    </w:p>
    <w:p w14:paraId="3C005583" w14:textId="77777777" w:rsidR="00A31ADB" w:rsidRPr="00937F23" w:rsidRDefault="00A31ADB" w:rsidP="00470BC8">
      <w:pPr>
        <w:spacing w:after="0" w:line="480" w:lineRule="auto"/>
        <w:jc w:val="both"/>
        <w:rPr>
          <w:rFonts w:ascii="Times New Roman" w:hAnsi="Times New Roman" w:cs="Times New Roman"/>
          <w:sz w:val="24"/>
          <w:szCs w:val="24"/>
        </w:rPr>
      </w:pPr>
    </w:p>
    <w:p w14:paraId="0FFE84D1" w14:textId="77777777" w:rsidR="00A31ADB" w:rsidRPr="00937F23" w:rsidRDefault="00A31ADB" w:rsidP="00470BC8">
      <w:pPr>
        <w:spacing w:after="0" w:line="480" w:lineRule="auto"/>
        <w:jc w:val="both"/>
        <w:rPr>
          <w:rFonts w:ascii="Times New Roman" w:hAnsi="Times New Roman" w:cs="Times New Roman"/>
          <w:sz w:val="24"/>
          <w:szCs w:val="24"/>
        </w:rPr>
      </w:pPr>
    </w:p>
    <w:p w14:paraId="35ED3E54" w14:textId="77777777" w:rsidR="00A31ADB" w:rsidRPr="00937F23" w:rsidRDefault="00A31ADB" w:rsidP="00470BC8">
      <w:pPr>
        <w:spacing w:after="0" w:line="480" w:lineRule="auto"/>
        <w:jc w:val="both"/>
        <w:rPr>
          <w:rFonts w:ascii="Times New Roman" w:hAnsi="Times New Roman" w:cs="Times New Roman"/>
          <w:sz w:val="24"/>
          <w:szCs w:val="24"/>
        </w:rPr>
      </w:pPr>
    </w:p>
    <w:p w14:paraId="79E9F3E4" w14:textId="77777777" w:rsidR="00A31ADB" w:rsidRPr="00937F23" w:rsidRDefault="00A31ADB" w:rsidP="00470BC8">
      <w:pPr>
        <w:spacing w:after="0" w:line="480" w:lineRule="auto"/>
        <w:jc w:val="both"/>
        <w:rPr>
          <w:rFonts w:ascii="Times New Roman" w:hAnsi="Times New Roman" w:cs="Times New Roman"/>
          <w:sz w:val="24"/>
          <w:szCs w:val="24"/>
        </w:rPr>
      </w:pPr>
    </w:p>
    <w:p w14:paraId="14946413" w14:textId="77777777" w:rsidR="00C53D82" w:rsidRPr="00937F23" w:rsidRDefault="008D3FD6" w:rsidP="00470BC8">
      <w:pPr>
        <w:spacing w:after="0" w:line="480" w:lineRule="auto"/>
        <w:rPr>
          <w:rFonts w:ascii="Times New Roman" w:hAnsi="Times New Roman" w:cs="Times New Roman"/>
          <w:sz w:val="24"/>
          <w:szCs w:val="24"/>
        </w:rPr>
      </w:pPr>
      <w:r w:rsidRPr="00937F23">
        <w:rPr>
          <w:rFonts w:ascii="Times New Roman" w:hAnsi="Times New Roman" w:cs="Times New Roman"/>
          <w:sz w:val="24"/>
          <w:szCs w:val="24"/>
        </w:rPr>
        <w:br w:type="page"/>
      </w:r>
    </w:p>
    <w:p w14:paraId="16AD8800" w14:textId="26FE388F" w:rsidR="009136EA" w:rsidRPr="00937F23" w:rsidRDefault="008D3FD6" w:rsidP="00470BC8">
      <w:pPr>
        <w:spacing w:after="0" w:line="480" w:lineRule="auto"/>
        <w:jc w:val="center"/>
        <w:rPr>
          <w:rFonts w:ascii="Times New Roman" w:hAnsi="Times New Roman" w:cs="Times New Roman"/>
          <w:sz w:val="24"/>
          <w:szCs w:val="24"/>
        </w:rPr>
      </w:pPr>
      <w:r w:rsidRPr="00937F23">
        <w:rPr>
          <w:rFonts w:ascii="Times New Roman" w:hAnsi="Times New Roman" w:cs="Times New Roman"/>
          <w:sz w:val="24"/>
          <w:szCs w:val="24"/>
        </w:rPr>
        <w:lastRenderedPageBreak/>
        <w:t>ABSTRACT</w:t>
      </w:r>
    </w:p>
    <w:p w14:paraId="3C5AE89B" w14:textId="077A972B" w:rsidR="009136EA" w:rsidRPr="00937F23" w:rsidRDefault="008D3FD6" w:rsidP="00470BC8">
      <w:pPr>
        <w:spacing w:after="0" w:line="480" w:lineRule="auto"/>
        <w:ind w:firstLine="720"/>
        <w:jc w:val="both"/>
        <w:rPr>
          <w:rFonts w:ascii="Times New Roman" w:hAnsi="Times New Roman" w:cs="Times New Roman"/>
          <w:sz w:val="24"/>
          <w:szCs w:val="24"/>
        </w:rPr>
      </w:pPr>
      <w:r w:rsidRPr="00937F23">
        <w:rPr>
          <w:rFonts w:ascii="Times New Roman" w:hAnsi="Times New Roman" w:cs="Times New Roman"/>
          <w:sz w:val="24"/>
          <w:szCs w:val="24"/>
        </w:rPr>
        <w:t>The essay describes the different theorem thesis that Max Weber and Georg Simmel described in their analysis. Beginning with weber, who depicted the need for a society to establish a societal relation through his review, where he argued that each society h</w:t>
      </w:r>
      <w:r w:rsidRPr="00937F23">
        <w:rPr>
          <w:rFonts w:ascii="Times New Roman" w:hAnsi="Times New Roman" w:cs="Times New Roman"/>
          <w:sz w:val="24"/>
          <w:szCs w:val="24"/>
        </w:rPr>
        <w:t xml:space="preserve">as a description of the class, status, and party difference. Secondly, the Georg philosophy of money where he depicts the societal relationship that exists between members of the society both in large groups and small ones and the relationship each </w:t>
      </w:r>
      <w:r w:rsidR="00A31ADB" w:rsidRPr="00937F23">
        <w:rPr>
          <w:rFonts w:ascii="Times New Roman" w:hAnsi="Times New Roman" w:cs="Times New Roman"/>
          <w:sz w:val="24"/>
          <w:szCs w:val="24"/>
        </w:rPr>
        <w:t>result</w:t>
      </w:r>
      <w:r w:rsidRPr="00937F23">
        <w:rPr>
          <w:rFonts w:ascii="Times New Roman" w:hAnsi="Times New Roman" w:cs="Times New Roman"/>
          <w:sz w:val="24"/>
          <w:szCs w:val="24"/>
        </w:rPr>
        <w:t xml:space="preserve"> </w:t>
      </w:r>
      <w:r w:rsidRPr="00937F23">
        <w:rPr>
          <w:rFonts w:ascii="Times New Roman" w:hAnsi="Times New Roman" w:cs="Times New Roman"/>
          <w:sz w:val="24"/>
          <w:szCs w:val="24"/>
        </w:rPr>
        <w:t xml:space="preserve">at the end of it all. Afterward follows a bibliography description of both </w:t>
      </w:r>
      <w:r w:rsidR="00A31ADB" w:rsidRPr="00937F23">
        <w:rPr>
          <w:rFonts w:ascii="Times New Roman" w:hAnsi="Times New Roman" w:cs="Times New Roman"/>
          <w:sz w:val="24"/>
          <w:szCs w:val="24"/>
        </w:rPr>
        <w:t>authors on their description as far as their personal lives are concerned, including their introduction to sociology and individual perceiving about societal lives. Fourth, it is a description of the similarities and differences that are evident from the theories in terms of how each explains his part of life and the overall effect that each Theory comes with at the end of the day. This describes how people interrelate with one another in terms of class, status, party, and money.</w:t>
      </w:r>
    </w:p>
    <w:p w14:paraId="0E8000BD" w14:textId="57BB01E2" w:rsidR="00F92F07"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Keyword</w:t>
      </w:r>
      <w:r w:rsidR="00B27FEF" w:rsidRPr="00937F23">
        <w:rPr>
          <w:rFonts w:ascii="Times New Roman" w:hAnsi="Times New Roman" w:cs="Times New Roman"/>
          <w:sz w:val="24"/>
          <w:szCs w:val="24"/>
        </w:rPr>
        <w:t>s</w:t>
      </w:r>
      <w:r w:rsidRPr="00937F23">
        <w:rPr>
          <w:rFonts w:ascii="Times New Roman" w:hAnsi="Times New Roman" w:cs="Times New Roman"/>
          <w:sz w:val="24"/>
          <w:szCs w:val="24"/>
        </w:rPr>
        <w:t>: Social Theory, Philosophy, and Socialism.</w:t>
      </w:r>
    </w:p>
    <w:p w14:paraId="7B55001E" w14:textId="77777777" w:rsidR="00F92F07" w:rsidRPr="00937F23" w:rsidRDefault="008D3FD6" w:rsidP="00470BC8">
      <w:pPr>
        <w:spacing w:after="0" w:line="480" w:lineRule="auto"/>
        <w:rPr>
          <w:rFonts w:ascii="Times New Roman" w:hAnsi="Times New Roman" w:cs="Times New Roman"/>
          <w:i/>
          <w:iCs/>
          <w:sz w:val="24"/>
          <w:szCs w:val="24"/>
        </w:rPr>
      </w:pPr>
      <w:r w:rsidRPr="00937F23">
        <w:rPr>
          <w:rFonts w:ascii="Times New Roman" w:hAnsi="Times New Roman" w:cs="Times New Roman"/>
          <w:i/>
          <w:iCs/>
          <w:sz w:val="24"/>
          <w:szCs w:val="24"/>
        </w:rPr>
        <w:br w:type="page"/>
      </w:r>
    </w:p>
    <w:p w14:paraId="1E7EE9B6" w14:textId="708F57F9" w:rsidR="00B27FEF" w:rsidRPr="00937F23" w:rsidRDefault="008D3FD6" w:rsidP="00470BC8">
      <w:pPr>
        <w:spacing w:after="0" w:line="480" w:lineRule="auto"/>
        <w:rPr>
          <w:rFonts w:ascii="Times New Roman" w:hAnsi="Times New Roman" w:cs="Times New Roman"/>
          <w:iCs/>
          <w:sz w:val="24"/>
          <w:szCs w:val="24"/>
        </w:rPr>
      </w:pPr>
      <w:r w:rsidRPr="00937F23">
        <w:rPr>
          <w:rFonts w:ascii="Times New Roman" w:hAnsi="Times New Roman" w:cs="Times New Roman"/>
          <w:iCs/>
          <w:sz w:val="24"/>
          <w:szCs w:val="24"/>
        </w:rPr>
        <w:lastRenderedPageBreak/>
        <w:t>SOCIAL THEORY AND PHILOSOPHY OF MONEY</w:t>
      </w:r>
    </w:p>
    <w:p w14:paraId="3C6F5FE4" w14:textId="6F5A6EAE" w:rsidR="0056288F" w:rsidRPr="00937F23" w:rsidRDefault="008D3FD6" w:rsidP="00470BC8">
      <w:pPr>
        <w:spacing w:after="0" w:line="480" w:lineRule="auto"/>
        <w:jc w:val="both"/>
        <w:rPr>
          <w:rFonts w:ascii="Times New Roman" w:hAnsi="Times New Roman" w:cs="Times New Roman"/>
          <w:i/>
          <w:iCs/>
          <w:sz w:val="24"/>
          <w:szCs w:val="24"/>
        </w:rPr>
      </w:pPr>
      <w:r w:rsidRPr="00937F23">
        <w:rPr>
          <w:rFonts w:ascii="Times New Roman" w:hAnsi="Times New Roman" w:cs="Times New Roman"/>
          <w:i/>
          <w:iCs/>
          <w:sz w:val="24"/>
          <w:szCs w:val="24"/>
        </w:rPr>
        <w:t>Max Weber Social Theory of Class, Party, and Status.</w:t>
      </w:r>
    </w:p>
    <w:p w14:paraId="1373EC42" w14:textId="793A2CF7" w:rsidR="00911FA7" w:rsidRPr="00937F23" w:rsidRDefault="008D3FD6" w:rsidP="00470BC8">
      <w:pPr>
        <w:spacing w:after="0" w:line="480" w:lineRule="auto"/>
        <w:ind w:firstLine="720"/>
        <w:jc w:val="both"/>
        <w:rPr>
          <w:rFonts w:ascii="Times New Roman" w:hAnsi="Times New Roman" w:cs="Times New Roman"/>
          <w:sz w:val="24"/>
          <w:szCs w:val="24"/>
        </w:rPr>
      </w:pPr>
      <w:r w:rsidRPr="00937F23">
        <w:rPr>
          <w:rFonts w:ascii="Times New Roman" w:hAnsi="Times New Roman" w:cs="Times New Roman"/>
          <w:sz w:val="24"/>
          <w:szCs w:val="24"/>
        </w:rPr>
        <w:t>In</w:t>
      </w:r>
      <w:r w:rsidRPr="00937F23">
        <w:rPr>
          <w:rFonts w:ascii="Times New Roman" w:hAnsi="Times New Roman" w:cs="Times New Roman"/>
          <w:sz w:val="24"/>
          <w:szCs w:val="24"/>
        </w:rPr>
        <w:t xml:space="preserve"> Weber's Theory, his statements signify social stratification in terms of how the party, status, and class affect the social lives of a normal human being within society. In his view, weber </w:t>
      </w:r>
      <w:r w:rsidR="007920CF" w:rsidRPr="00937F23">
        <w:rPr>
          <w:rFonts w:ascii="Times New Roman" w:hAnsi="Times New Roman" w:cs="Times New Roman"/>
          <w:sz w:val="24"/>
          <w:szCs w:val="24"/>
        </w:rPr>
        <w:t>possesses</w:t>
      </w:r>
      <w:r w:rsidRPr="00937F23">
        <w:rPr>
          <w:rFonts w:ascii="Times New Roman" w:hAnsi="Times New Roman" w:cs="Times New Roman"/>
          <w:sz w:val="24"/>
          <w:szCs w:val="24"/>
        </w:rPr>
        <w:t xml:space="preserve"> more of his sociological debates on the theorization of </w:t>
      </w:r>
      <w:r w:rsidRPr="00937F23">
        <w:rPr>
          <w:rFonts w:ascii="Times New Roman" w:hAnsi="Times New Roman" w:cs="Times New Roman"/>
          <w:sz w:val="24"/>
          <w:szCs w:val="24"/>
        </w:rPr>
        <w:t>the social aspect of life, that is, the economy section concerning the society entitled as the party, class, and status. Out of the three, weber treats the class as the less formal branch as opposed to that of the party and status. These two are seen as an</w:t>
      </w:r>
      <w:r w:rsidRPr="00937F23">
        <w:rPr>
          <w:rFonts w:ascii="Times New Roman" w:hAnsi="Times New Roman" w:cs="Times New Roman"/>
          <w:sz w:val="24"/>
          <w:szCs w:val="24"/>
        </w:rPr>
        <w:t xml:space="preserve"> emergence from communal and associative modes of social lives and socialization as a whole. On the other hand, a class is represented as a feature with potential mobility as far as multiplicities of classes exist. However, in describing a societal stratif</w:t>
      </w:r>
      <w:r w:rsidRPr="00937F23">
        <w:rPr>
          <w:rFonts w:ascii="Times New Roman" w:hAnsi="Times New Roman" w:cs="Times New Roman"/>
          <w:sz w:val="24"/>
          <w:szCs w:val="24"/>
        </w:rPr>
        <w:t>ication, it is always a core aspect to involve the three subforms so that the stratification makes sense as intended. Furthermore, in weber's social Theory, it is clear that his central ideology behind his work is to trace a possible reserve for invigorati</w:t>
      </w:r>
      <w:r w:rsidRPr="00937F23">
        <w:rPr>
          <w:rFonts w:ascii="Times New Roman" w:hAnsi="Times New Roman" w:cs="Times New Roman"/>
          <w:sz w:val="24"/>
          <w:szCs w:val="24"/>
        </w:rPr>
        <w:t>ng social theory past class, party, and status in competition to political and social power</w:t>
      </w:r>
      <w:r w:rsidR="00FF4618" w:rsidRPr="00937F23">
        <w:rPr>
          <w:rFonts w:ascii="Times New Roman" w:hAnsi="Times New Roman" w:cs="Times New Roman"/>
          <w:sz w:val="24"/>
          <w:szCs w:val="24"/>
        </w:rPr>
        <w:t xml:space="preserve"> (Weber, 2018).</w:t>
      </w:r>
      <w:r w:rsidRPr="00937F23">
        <w:rPr>
          <w:rFonts w:ascii="Times New Roman" w:hAnsi="Times New Roman" w:cs="Times New Roman"/>
          <w:sz w:val="24"/>
          <w:szCs w:val="24"/>
        </w:rPr>
        <w:t xml:space="preserve"> Similarly, in his thoughts, weber represents the social Theory, not as ownership being represented by class but rather a contentious, and distinct ra</w:t>
      </w:r>
      <w:r w:rsidRPr="00937F23">
        <w:rPr>
          <w:rFonts w:ascii="Times New Roman" w:hAnsi="Times New Roman" w:cs="Times New Roman"/>
          <w:sz w:val="24"/>
          <w:szCs w:val="24"/>
        </w:rPr>
        <w:t xml:space="preserve">nge of individuals who often compete through ideological differences related to personal interests (Giddens, 2008). </w:t>
      </w:r>
    </w:p>
    <w:p w14:paraId="37BF7804" w14:textId="33E0BB14" w:rsidR="00FA7D9E" w:rsidRPr="00937F23" w:rsidRDefault="008D3FD6" w:rsidP="00470BC8">
      <w:pPr>
        <w:spacing w:after="0" w:line="480" w:lineRule="auto"/>
        <w:jc w:val="both"/>
        <w:rPr>
          <w:rFonts w:ascii="Times New Roman" w:hAnsi="Times New Roman" w:cs="Times New Roman"/>
          <w:i/>
          <w:iCs/>
          <w:sz w:val="24"/>
          <w:szCs w:val="24"/>
        </w:rPr>
      </w:pPr>
      <w:r w:rsidRPr="00937F23">
        <w:rPr>
          <w:rFonts w:ascii="Times New Roman" w:hAnsi="Times New Roman" w:cs="Times New Roman"/>
          <w:i/>
          <w:iCs/>
          <w:sz w:val="24"/>
          <w:szCs w:val="24"/>
        </w:rPr>
        <w:t>Georg Simmel’s Philosophy of Money</w:t>
      </w:r>
    </w:p>
    <w:p w14:paraId="6E606A20" w14:textId="2AE75196" w:rsidR="00F76C2A"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ab/>
        <w:t xml:space="preserve">In his philosophy, Georg loosely describes the economic world in a manner that </w:t>
      </w:r>
      <w:r w:rsidR="00D10A36" w:rsidRPr="00937F23">
        <w:rPr>
          <w:rFonts w:ascii="Times New Roman" w:hAnsi="Times New Roman" w:cs="Times New Roman"/>
          <w:sz w:val="24"/>
          <w:szCs w:val="24"/>
        </w:rPr>
        <w:t xml:space="preserve">he seems awestruck and jovial about the sheer potential that and the real deal behind money within the society. Also, he expresses his expertise and how money has reserved horror in the presence of justice to bring about prejudice and inhumane nature among the people living within a collective society as a feature oiled by economic commensurability. Simmel uses his Theory to generalize </w:t>
      </w:r>
      <w:r w:rsidR="00D10A36" w:rsidRPr="00937F23">
        <w:rPr>
          <w:rFonts w:ascii="Times New Roman" w:hAnsi="Times New Roman" w:cs="Times New Roman"/>
          <w:sz w:val="24"/>
          <w:szCs w:val="24"/>
        </w:rPr>
        <w:lastRenderedPageBreak/>
        <w:t>the behavior of a community about monetary attributes and how it affects the well-being norm of the society since people have to distant themselves as in terms of economic populations. In this theorem, he addressed the concern of the twofold nature of the phrase, ‘value' as far as money and morals of the people within the society are concerned</w:t>
      </w:r>
      <w:r w:rsidR="008D7AC7">
        <w:rPr>
          <w:rFonts w:ascii="Times New Roman" w:hAnsi="Times New Roman" w:cs="Times New Roman"/>
          <w:sz w:val="24"/>
          <w:szCs w:val="24"/>
        </w:rPr>
        <w:t xml:space="preserve"> </w:t>
      </w:r>
      <w:r w:rsidR="00FF4618" w:rsidRPr="00937F23">
        <w:rPr>
          <w:rFonts w:ascii="Times New Roman" w:hAnsi="Times New Roman" w:cs="Times New Roman"/>
          <w:sz w:val="24"/>
          <w:szCs w:val="24"/>
        </w:rPr>
        <w:t>(Simmel, 2014).</w:t>
      </w:r>
      <w:r w:rsidR="00D10A36" w:rsidRPr="00937F23">
        <w:rPr>
          <w:rFonts w:ascii="Times New Roman" w:hAnsi="Times New Roman" w:cs="Times New Roman"/>
          <w:sz w:val="24"/>
          <w:szCs w:val="24"/>
        </w:rPr>
        <w:t xml:space="preserve"> The effects related to assessment and commensurability concerning societal existence, physicalization, globalization, and commodification</w:t>
      </w:r>
      <w:r w:rsidRPr="00937F23">
        <w:rPr>
          <w:rFonts w:ascii="Times New Roman" w:hAnsi="Times New Roman" w:cs="Times New Roman"/>
          <w:sz w:val="24"/>
          <w:szCs w:val="24"/>
        </w:rPr>
        <w:t xml:space="preserve"> of how people and materials interrelate within a society. Lastly, the explanation of money as a structural likeness that leads to the positive existence of hum</w:t>
      </w:r>
      <w:r w:rsidRPr="00937F23">
        <w:rPr>
          <w:rFonts w:ascii="Times New Roman" w:hAnsi="Times New Roman" w:cs="Times New Roman"/>
          <w:sz w:val="24"/>
          <w:szCs w:val="24"/>
        </w:rPr>
        <w:t xml:space="preserve">an beings and improves their life within a society. </w:t>
      </w:r>
    </w:p>
    <w:p w14:paraId="4D210909" w14:textId="172EA6BF" w:rsidR="00F76C2A" w:rsidRPr="00937F23" w:rsidRDefault="008D3FD6" w:rsidP="00470BC8">
      <w:pPr>
        <w:spacing w:after="0" w:line="480" w:lineRule="auto"/>
        <w:jc w:val="both"/>
        <w:rPr>
          <w:rFonts w:ascii="Times New Roman" w:hAnsi="Times New Roman" w:cs="Times New Roman"/>
          <w:i/>
          <w:iCs/>
          <w:sz w:val="24"/>
          <w:szCs w:val="24"/>
        </w:rPr>
      </w:pPr>
      <w:r w:rsidRPr="00937F23">
        <w:rPr>
          <w:rFonts w:ascii="Times New Roman" w:hAnsi="Times New Roman" w:cs="Times New Roman"/>
          <w:i/>
          <w:iCs/>
          <w:sz w:val="24"/>
          <w:szCs w:val="24"/>
        </w:rPr>
        <w:t>Biography of Max Weber</w:t>
      </w:r>
    </w:p>
    <w:p w14:paraId="58981168" w14:textId="791D19DD" w:rsidR="00EB2E8C"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 xml:space="preserve"> Max Weber was a German sociologist born in 1896 in Erfurt in the Saxony province of Prussia. Born in a family of seven, he was the most successful child having had served in the National Liberal Party, making him a prominent man both in academia and polit</w:t>
      </w:r>
      <w:r w:rsidRPr="00937F23">
        <w:rPr>
          <w:rFonts w:ascii="Times New Roman" w:hAnsi="Times New Roman" w:cs="Times New Roman"/>
          <w:sz w:val="24"/>
          <w:szCs w:val="24"/>
        </w:rPr>
        <w:t xml:space="preserve">ical matters. </w:t>
      </w:r>
      <w:r w:rsidR="00F76C2A" w:rsidRPr="00937F23">
        <w:rPr>
          <w:rFonts w:ascii="Times New Roman" w:hAnsi="Times New Roman" w:cs="Times New Roman"/>
          <w:sz w:val="24"/>
          <w:szCs w:val="24"/>
        </w:rPr>
        <w:t xml:space="preserve">In 1882, he joined the University of Heidelberg to pursue law after serving as a military man, after which he proceeded to the University of Berlin. In 1904 he also volunteered to serve under the United States of America congress of Arts and Sciences and served as </w:t>
      </w:r>
      <w:r w:rsidRPr="00937F23">
        <w:rPr>
          <w:rFonts w:ascii="Times New Roman" w:hAnsi="Times New Roman" w:cs="Times New Roman"/>
          <w:sz w:val="24"/>
          <w:szCs w:val="24"/>
        </w:rPr>
        <w:t>an</w:t>
      </w:r>
      <w:r w:rsidR="00F76C2A" w:rsidRPr="00937F23">
        <w:rPr>
          <w:rFonts w:ascii="Times New Roman" w:hAnsi="Times New Roman" w:cs="Times New Roman"/>
          <w:sz w:val="24"/>
          <w:szCs w:val="24"/>
        </w:rPr>
        <w:t xml:space="preserve"> officer reserve during </w:t>
      </w:r>
      <w:r w:rsidR="00A60892" w:rsidRPr="00937F23">
        <w:rPr>
          <w:rFonts w:ascii="Times New Roman" w:hAnsi="Times New Roman" w:cs="Times New Roman"/>
          <w:sz w:val="24"/>
          <w:szCs w:val="24"/>
        </w:rPr>
        <w:t>World War</w:t>
      </w:r>
      <w:r w:rsidR="00F76C2A" w:rsidRPr="00937F23">
        <w:rPr>
          <w:rFonts w:ascii="Times New Roman" w:hAnsi="Times New Roman" w:cs="Times New Roman"/>
          <w:sz w:val="24"/>
          <w:szCs w:val="24"/>
        </w:rPr>
        <w:t xml:space="preserve"> 1 in hospital wing where he</w:t>
      </w:r>
      <w:r w:rsidR="007164C0" w:rsidRPr="00937F23">
        <w:rPr>
          <w:rFonts w:ascii="Times New Roman" w:hAnsi="Times New Roman" w:cs="Times New Roman"/>
          <w:sz w:val="24"/>
          <w:szCs w:val="24"/>
        </w:rPr>
        <w:t xml:space="preserve"> </w:t>
      </w:r>
      <w:r w:rsidR="00F76C2A" w:rsidRPr="00937F23">
        <w:rPr>
          <w:rFonts w:ascii="Times New Roman" w:hAnsi="Times New Roman" w:cs="Times New Roman"/>
          <w:sz w:val="24"/>
          <w:szCs w:val="24"/>
        </w:rPr>
        <w:t>is view towards the German empire changed</w:t>
      </w:r>
      <w:r w:rsidR="008D7AC7">
        <w:rPr>
          <w:rFonts w:ascii="Times New Roman" w:hAnsi="Times New Roman" w:cs="Times New Roman"/>
          <w:sz w:val="24"/>
          <w:szCs w:val="24"/>
        </w:rPr>
        <w:t xml:space="preserve"> (Kivisto, </w:t>
      </w:r>
      <w:r w:rsidR="008D7AC7" w:rsidRPr="008D7AC7">
        <w:rPr>
          <w:rFonts w:ascii="Times New Roman" w:hAnsi="Times New Roman" w:cs="Times New Roman"/>
          <w:sz w:val="24"/>
          <w:szCs w:val="24"/>
        </w:rPr>
        <w:t>2013</w:t>
      </w:r>
      <w:r w:rsidR="008D7AC7">
        <w:rPr>
          <w:rFonts w:ascii="Times New Roman" w:hAnsi="Times New Roman" w:cs="Times New Roman"/>
          <w:sz w:val="24"/>
          <w:szCs w:val="24"/>
        </w:rPr>
        <w:t>)</w:t>
      </w:r>
      <w:r w:rsidR="00F76C2A" w:rsidRPr="00937F23">
        <w:rPr>
          <w:rFonts w:ascii="Times New Roman" w:hAnsi="Times New Roman" w:cs="Times New Roman"/>
          <w:sz w:val="24"/>
          <w:szCs w:val="24"/>
        </w:rPr>
        <w:t xml:space="preserve">. </w:t>
      </w:r>
      <w:r w:rsidRPr="00937F23">
        <w:rPr>
          <w:rFonts w:ascii="Times New Roman" w:hAnsi="Times New Roman" w:cs="Times New Roman"/>
          <w:sz w:val="24"/>
          <w:szCs w:val="24"/>
        </w:rPr>
        <w:t>According to him, he saw German as a nation that only wanted to acquire leading state supremacy. On the contra</w:t>
      </w:r>
      <w:r w:rsidRPr="00937F23">
        <w:rPr>
          <w:rFonts w:ascii="Times New Roman" w:hAnsi="Times New Roman" w:cs="Times New Roman"/>
          <w:sz w:val="24"/>
          <w:szCs w:val="24"/>
        </w:rPr>
        <w:t>ry, weber became one of the prominent critics against German expansion as same as war policies by Kaiser, where he publicly attacked the annexation policy by the Belgians and that of submarine combat. Afterward, Weber fought in favor of constitutional refe</w:t>
      </w:r>
      <w:r w:rsidRPr="00937F23">
        <w:rPr>
          <w:rFonts w:ascii="Times New Roman" w:hAnsi="Times New Roman" w:cs="Times New Roman"/>
          <w:sz w:val="24"/>
          <w:szCs w:val="24"/>
        </w:rPr>
        <w:t>rendum and reformation, which advocated for a democratic co-existence and global suffrage.</w:t>
      </w:r>
    </w:p>
    <w:p w14:paraId="70DC881A" w14:textId="0437A609" w:rsidR="00EB2E8C" w:rsidRPr="00937F23" w:rsidRDefault="008D3FD6" w:rsidP="00470BC8">
      <w:pPr>
        <w:spacing w:after="0" w:line="480" w:lineRule="auto"/>
        <w:jc w:val="both"/>
        <w:rPr>
          <w:rFonts w:ascii="Times New Roman" w:hAnsi="Times New Roman" w:cs="Times New Roman"/>
          <w:i/>
          <w:iCs/>
          <w:sz w:val="24"/>
          <w:szCs w:val="24"/>
        </w:rPr>
      </w:pPr>
      <w:r w:rsidRPr="00937F23">
        <w:rPr>
          <w:rFonts w:ascii="Times New Roman" w:hAnsi="Times New Roman" w:cs="Times New Roman"/>
          <w:i/>
          <w:iCs/>
          <w:sz w:val="24"/>
          <w:szCs w:val="24"/>
        </w:rPr>
        <w:t>Biography of Georg Simmel</w:t>
      </w:r>
    </w:p>
    <w:p w14:paraId="65E95ECA" w14:textId="793E7398" w:rsidR="00EB2E8C"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lastRenderedPageBreak/>
        <w:t xml:space="preserve"> Similarly, Georg was born in Berlin, German, in 1858 from a successful businessman as the youngest son in a family of seven children. Late</w:t>
      </w:r>
      <w:r w:rsidRPr="00937F23">
        <w:rPr>
          <w:rFonts w:ascii="Times New Roman" w:hAnsi="Times New Roman" w:cs="Times New Roman"/>
          <w:sz w:val="24"/>
          <w:szCs w:val="24"/>
        </w:rPr>
        <w:t xml:space="preserve">r on, he studied history and philosophy at the </w:t>
      </w:r>
      <w:r w:rsidR="00F92F07" w:rsidRPr="00937F23">
        <w:rPr>
          <w:rFonts w:ascii="Times New Roman" w:hAnsi="Times New Roman" w:cs="Times New Roman"/>
          <w:sz w:val="24"/>
          <w:szCs w:val="24"/>
        </w:rPr>
        <w:t>University of Berlin</w:t>
      </w:r>
      <w:r w:rsidRPr="00937F23">
        <w:rPr>
          <w:rFonts w:ascii="Times New Roman" w:hAnsi="Times New Roman" w:cs="Times New Roman"/>
          <w:sz w:val="24"/>
          <w:szCs w:val="24"/>
        </w:rPr>
        <w:t xml:space="preserve">, although he has a special personal interest in topics dealing associated with </w:t>
      </w:r>
      <w:r w:rsidR="008677CC" w:rsidRPr="00937F23">
        <w:rPr>
          <w:rFonts w:ascii="Times New Roman" w:hAnsi="Times New Roman" w:cs="Times New Roman"/>
          <w:sz w:val="24"/>
          <w:szCs w:val="24"/>
        </w:rPr>
        <w:t>sociology, economics, psychology, and anthropology, characterizing him as a social theorist.</w:t>
      </w:r>
      <w:r w:rsidR="00A208C3" w:rsidRPr="00937F23">
        <w:rPr>
          <w:rFonts w:ascii="Times New Roman" w:hAnsi="Times New Roman" w:cs="Times New Roman"/>
          <w:sz w:val="24"/>
          <w:szCs w:val="24"/>
        </w:rPr>
        <w:t xml:space="preserve"> </w:t>
      </w:r>
      <w:r w:rsidR="00507A28" w:rsidRPr="00937F23">
        <w:rPr>
          <w:rFonts w:ascii="Times New Roman" w:hAnsi="Times New Roman" w:cs="Times New Roman"/>
          <w:sz w:val="24"/>
          <w:szCs w:val="24"/>
        </w:rPr>
        <w:t xml:space="preserve">In his work as an antipositivism, where he was puzzled to know what was a society was, he figured the cultivation of individuals </w:t>
      </w:r>
      <w:r w:rsidR="00BE14B3" w:rsidRPr="00937F23">
        <w:rPr>
          <w:rFonts w:ascii="Times New Roman" w:hAnsi="Times New Roman" w:cs="Times New Roman"/>
          <w:sz w:val="24"/>
          <w:szCs w:val="24"/>
        </w:rPr>
        <w:t>over</w:t>
      </w:r>
      <w:r w:rsidR="00507A28" w:rsidRPr="00937F23">
        <w:rPr>
          <w:rFonts w:ascii="Times New Roman" w:hAnsi="Times New Roman" w:cs="Times New Roman"/>
          <w:sz w:val="24"/>
          <w:szCs w:val="24"/>
        </w:rPr>
        <w:t xml:space="preserve"> the agency of </w:t>
      </w:r>
      <w:r w:rsidR="00BE14B3" w:rsidRPr="00937F23">
        <w:rPr>
          <w:rFonts w:ascii="Times New Roman" w:hAnsi="Times New Roman" w:cs="Times New Roman"/>
          <w:sz w:val="24"/>
          <w:szCs w:val="24"/>
        </w:rPr>
        <w:t>exterior</w:t>
      </w:r>
      <w:r w:rsidR="00507A28" w:rsidRPr="00937F23">
        <w:rPr>
          <w:rFonts w:ascii="Times New Roman" w:hAnsi="Times New Roman" w:cs="Times New Roman"/>
          <w:sz w:val="24"/>
          <w:szCs w:val="24"/>
        </w:rPr>
        <w:t xml:space="preserve"> </w:t>
      </w:r>
      <w:r w:rsidR="00BE14B3" w:rsidRPr="00937F23">
        <w:rPr>
          <w:rFonts w:ascii="Times New Roman" w:hAnsi="Times New Roman" w:cs="Times New Roman"/>
          <w:sz w:val="24"/>
          <w:szCs w:val="24"/>
        </w:rPr>
        <w:t>forms which were portrayed in the sequence of the history. As a result of this, Georg became the forerunner to structuralist, where he restored the sciences of urban sociology, social network analysis, and symbolic interaction</w:t>
      </w:r>
      <w:r w:rsidR="008D7AC7">
        <w:rPr>
          <w:rFonts w:ascii="Times New Roman" w:hAnsi="Times New Roman" w:cs="Times New Roman"/>
          <w:sz w:val="24"/>
          <w:szCs w:val="24"/>
        </w:rPr>
        <w:t xml:space="preserve"> </w:t>
      </w:r>
      <w:r w:rsidR="008D7AC7" w:rsidRPr="008D7AC7">
        <w:rPr>
          <w:rFonts w:ascii="Times New Roman" w:hAnsi="Times New Roman" w:cs="Times New Roman"/>
          <w:sz w:val="24"/>
          <w:szCs w:val="24"/>
        </w:rPr>
        <w:t>(Kivisto, 2013)</w:t>
      </w:r>
      <w:r w:rsidR="00BE14B3" w:rsidRPr="00937F23">
        <w:rPr>
          <w:rFonts w:ascii="Times New Roman" w:hAnsi="Times New Roman" w:cs="Times New Roman"/>
          <w:sz w:val="24"/>
          <w:szCs w:val="24"/>
        </w:rPr>
        <w:t>. Besides, he also actioned as an acquittance to weber, where he developed a topic about a personal character in a way that he depicted reminiscent of sociology. In the end, he managed to create a value of objects by separating objects to try and overcome the distance that existed in the first place.</w:t>
      </w:r>
    </w:p>
    <w:p w14:paraId="44781D13" w14:textId="4BD611A5" w:rsidR="00BE14B3" w:rsidRPr="00937F23" w:rsidRDefault="008D3FD6" w:rsidP="00470BC8">
      <w:pPr>
        <w:spacing w:after="0" w:line="480" w:lineRule="auto"/>
        <w:jc w:val="both"/>
        <w:rPr>
          <w:rFonts w:ascii="Times New Roman" w:hAnsi="Times New Roman" w:cs="Times New Roman"/>
          <w:i/>
          <w:iCs/>
          <w:sz w:val="24"/>
          <w:szCs w:val="24"/>
        </w:rPr>
      </w:pPr>
      <w:r w:rsidRPr="00937F23">
        <w:rPr>
          <w:rFonts w:ascii="Times New Roman" w:hAnsi="Times New Roman" w:cs="Times New Roman"/>
          <w:i/>
          <w:iCs/>
          <w:sz w:val="24"/>
          <w:szCs w:val="24"/>
        </w:rPr>
        <w:t>Differences in the lives of Weber and Georg</w:t>
      </w:r>
    </w:p>
    <w:p w14:paraId="6E6FC81F" w14:textId="5D625BEA" w:rsidR="00BE14B3"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 xml:space="preserve"> Introduction to both t</w:t>
      </w:r>
      <w:r w:rsidRPr="00937F23">
        <w:rPr>
          <w:rFonts w:ascii="Times New Roman" w:hAnsi="Times New Roman" w:cs="Times New Roman"/>
          <w:sz w:val="24"/>
          <w:szCs w:val="24"/>
        </w:rPr>
        <w:t xml:space="preserve">heir stories addresses their birth location in German but in different </w:t>
      </w:r>
      <w:r w:rsidR="007164C0" w:rsidRPr="00937F23">
        <w:rPr>
          <w:rFonts w:ascii="Times New Roman" w:hAnsi="Times New Roman" w:cs="Times New Roman"/>
          <w:sz w:val="24"/>
          <w:szCs w:val="24"/>
        </w:rPr>
        <w:t>states.</w:t>
      </w:r>
      <w:r w:rsidRPr="00937F23">
        <w:rPr>
          <w:rFonts w:ascii="Times New Roman" w:hAnsi="Times New Roman" w:cs="Times New Roman"/>
          <w:sz w:val="24"/>
          <w:szCs w:val="24"/>
        </w:rPr>
        <w:t xml:space="preserve"> This made </w:t>
      </w:r>
      <w:r w:rsidR="007164C0" w:rsidRPr="00937F23">
        <w:rPr>
          <w:rFonts w:ascii="Times New Roman" w:hAnsi="Times New Roman" w:cs="Times New Roman"/>
          <w:sz w:val="24"/>
          <w:szCs w:val="24"/>
        </w:rPr>
        <w:t>them</w:t>
      </w:r>
      <w:r w:rsidRPr="00937F23">
        <w:rPr>
          <w:rFonts w:ascii="Times New Roman" w:hAnsi="Times New Roman" w:cs="Times New Roman"/>
          <w:sz w:val="24"/>
          <w:szCs w:val="24"/>
        </w:rPr>
        <w:t xml:space="preserve"> lead a </w:t>
      </w:r>
      <w:r w:rsidR="007164C0" w:rsidRPr="00937F23">
        <w:rPr>
          <w:rFonts w:ascii="Times New Roman" w:hAnsi="Times New Roman" w:cs="Times New Roman"/>
          <w:sz w:val="24"/>
          <w:szCs w:val="24"/>
        </w:rPr>
        <w:t>different life</w:t>
      </w:r>
      <w:r w:rsidRPr="00937F23">
        <w:rPr>
          <w:rFonts w:ascii="Times New Roman" w:hAnsi="Times New Roman" w:cs="Times New Roman"/>
          <w:sz w:val="24"/>
          <w:szCs w:val="24"/>
        </w:rPr>
        <w:t xml:space="preserve">, </w:t>
      </w:r>
      <w:r w:rsidR="007164C0" w:rsidRPr="00937F23">
        <w:rPr>
          <w:rFonts w:ascii="Times New Roman" w:hAnsi="Times New Roman" w:cs="Times New Roman"/>
          <w:sz w:val="24"/>
          <w:szCs w:val="24"/>
        </w:rPr>
        <w:t xml:space="preserve">starting from their childhood since they lived in different historical eras. Secondly, Georg grew up and went to the </w:t>
      </w:r>
      <w:r w:rsidR="008D7AC7" w:rsidRPr="00937F23">
        <w:rPr>
          <w:rFonts w:ascii="Times New Roman" w:hAnsi="Times New Roman" w:cs="Times New Roman"/>
          <w:sz w:val="24"/>
          <w:szCs w:val="24"/>
        </w:rPr>
        <w:t>University</w:t>
      </w:r>
      <w:r w:rsidR="007164C0" w:rsidRPr="00937F23">
        <w:rPr>
          <w:rFonts w:ascii="Times New Roman" w:hAnsi="Times New Roman" w:cs="Times New Roman"/>
          <w:sz w:val="24"/>
          <w:szCs w:val="24"/>
        </w:rPr>
        <w:t xml:space="preserve"> of Berlin, where he received a doctorate in philosophy in 1881. He later served as an unpaid lecturer in 1885 before venturing in social science though never at any time was he ever regarded as a veteran in academics</w:t>
      </w:r>
      <w:r w:rsidR="00FF4618" w:rsidRPr="00937F23">
        <w:rPr>
          <w:rFonts w:ascii="Times New Roman" w:hAnsi="Times New Roman" w:cs="Times New Roman"/>
          <w:sz w:val="24"/>
          <w:szCs w:val="24"/>
        </w:rPr>
        <w:t xml:space="preserve"> (Frisby, 2013). </w:t>
      </w:r>
      <w:r w:rsidR="007164C0" w:rsidRPr="00937F23">
        <w:rPr>
          <w:rFonts w:ascii="Times New Roman" w:hAnsi="Times New Roman" w:cs="Times New Roman"/>
          <w:sz w:val="24"/>
          <w:szCs w:val="24"/>
        </w:rPr>
        <w:t xml:space="preserve">As opposed to this, Weber was raised in Prussia but </w:t>
      </w:r>
      <w:r w:rsidR="00D0227E" w:rsidRPr="00937F23">
        <w:rPr>
          <w:rFonts w:ascii="Times New Roman" w:hAnsi="Times New Roman" w:cs="Times New Roman"/>
          <w:sz w:val="24"/>
          <w:szCs w:val="24"/>
        </w:rPr>
        <w:t>instead ventured in politics rather than his academic world though he ventured into the social aspect of life.</w:t>
      </w:r>
    </w:p>
    <w:p w14:paraId="1719C54A" w14:textId="77777777" w:rsidR="00D0227E"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Introduction</w:t>
      </w:r>
    </w:p>
    <w:p w14:paraId="242746BA" w14:textId="6218242E" w:rsidR="00817069"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ab/>
        <w:t>Social science is part and parcel of history as it depicts what the ancient sch</w:t>
      </w:r>
      <w:r w:rsidRPr="00937F23">
        <w:rPr>
          <w:rFonts w:ascii="Times New Roman" w:hAnsi="Times New Roman" w:cs="Times New Roman"/>
          <w:sz w:val="24"/>
          <w:szCs w:val="24"/>
        </w:rPr>
        <w:t xml:space="preserve">olars developed in terms of art and social livelihood. Most of these philosophers developed their theories from </w:t>
      </w:r>
      <w:r w:rsidRPr="00937F23">
        <w:rPr>
          <w:rFonts w:ascii="Times New Roman" w:hAnsi="Times New Roman" w:cs="Times New Roman"/>
          <w:sz w:val="24"/>
          <w:szCs w:val="24"/>
        </w:rPr>
        <w:lastRenderedPageBreak/>
        <w:t>experience and part of their life study over the years to address both their current and upcoming generations. These works have, therefore, been</w:t>
      </w:r>
      <w:r w:rsidRPr="00937F23">
        <w:rPr>
          <w:rFonts w:ascii="Times New Roman" w:hAnsi="Times New Roman" w:cs="Times New Roman"/>
          <w:sz w:val="24"/>
          <w:szCs w:val="24"/>
        </w:rPr>
        <w:t xml:space="preserve"> used as reference points by both scholars and leaders to maintain the social well-being of the people both in governance and societal livelihood. In addition to most of their works, they basically significant on issues that deal with aspects that affect t</w:t>
      </w:r>
      <w:r w:rsidRPr="00937F23">
        <w:rPr>
          <w:rFonts w:ascii="Times New Roman" w:hAnsi="Times New Roman" w:cs="Times New Roman"/>
          <w:sz w:val="24"/>
          <w:szCs w:val="24"/>
        </w:rPr>
        <w:t>he livelihood of the people both internally and externally</w:t>
      </w:r>
      <w:r w:rsidR="008D7AC7">
        <w:rPr>
          <w:rFonts w:ascii="Times New Roman" w:hAnsi="Times New Roman" w:cs="Times New Roman"/>
          <w:sz w:val="24"/>
          <w:szCs w:val="24"/>
        </w:rPr>
        <w:t xml:space="preserve"> </w:t>
      </w:r>
      <w:r w:rsidR="008D7AC7" w:rsidRPr="008D7AC7">
        <w:rPr>
          <w:rFonts w:ascii="Times New Roman" w:hAnsi="Times New Roman" w:cs="Times New Roman"/>
          <w:sz w:val="24"/>
          <w:szCs w:val="24"/>
        </w:rPr>
        <w:t>(Kivisto, 2013)</w:t>
      </w:r>
      <w:r w:rsidRPr="00937F23">
        <w:rPr>
          <w:rFonts w:ascii="Times New Roman" w:hAnsi="Times New Roman" w:cs="Times New Roman"/>
          <w:sz w:val="24"/>
          <w:szCs w:val="24"/>
        </w:rPr>
        <w:t xml:space="preserve">. This essay will, therefore, discuss the comparison and differences that Weber and Georg expressed in their </w:t>
      </w:r>
      <w:r w:rsidR="00F92F07" w:rsidRPr="00937F23">
        <w:rPr>
          <w:rFonts w:ascii="Times New Roman" w:hAnsi="Times New Roman" w:cs="Times New Roman"/>
          <w:sz w:val="24"/>
          <w:szCs w:val="24"/>
        </w:rPr>
        <w:t>works that</w:t>
      </w:r>
      <w:r w:rsidRPr="00937F23">
        <w:rPr>
          <w:rFonts w:ascii="Times New Roman" w:hAnsi="Times New Roman" w:cs="Times New Roman"/>
          <w:sz w:val="24"/>
          <w:szCs w:val="24"/>
        </w:rPr>
        <w:t xml:space="preserve"> is the Socialism theory about party, class, and status and The</w:t>
      </w:r>
      <w:r w:rsidRPr="00937F23">
        <w:rPr>
          <w:rFonts w:ascii="Times New Roman" w:hAnsi="Times New Roman" w:cs="Times New Roman"/>
          <w:sz w:val="24"/>
          <w:szCs w:val="24"/>
        </w:rPr>
        <w:t xml:space="preserve">ory of money, respectively. </w:t>
      </w:r>
    </w:p>
    <w:p w14:paraId="5066A292" w14:textId="01823262" w:rsidR="00EE6843"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Differences in Weber and George's theories</w:t>
      </w:r>
    </w:p>
    <w:p w14:paraId="78006E00" w14:textId="0AB6CE2E" w:rsidR="00737528"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 xml:space="preserve"> Weber formulated a three-stratification social class theorem that dealt with the social class of the people, the political party representation, and social status. As opposed to those</w:t>
      </w:r>
      <w:r w:rsidRPr="00937F23">
        <w:rPr>
          <w:rFonts w:ascii="Times New Roman" w:hAnsi="Times New Roman" w:cs="Times New Roman"/>
          <w:sz w:val="24"/>
          <w:szCs w:val="24"/>
        </w:rPr>
        <w:t xml:space="preserve"> of the ancient philosophers, the weber theorem was based on the simple societal lifestyle that directly related to their immediate lifestyle. On the contrary, Simmel advocated for financialization concerns of the societal lifestyle. He tried to increase t</w:t>
      </w:r>
      <w:r w:rsidRPr="00937F23">
        <w:rPr>
          <w:rFonts w:ascii="Times New Roman" w:hAnsi="Times New Roman" w:cs="Times New Roman"/>
          <w:sz w:val="24"/>
          <w:szCs w:val="24"/>
        </w:rPr>
        <w:t xml:space="preserve">he transactions by emphasizing the shifts as far as whet a normal individual could engage in. All these were considered valuable as they were all determined by the scarcity of money, time factor, effects </w:t>
      </w:r>
      <w:r w:rsidR="00DB466F" w:rsidRPr="00937F23">
        <w:rPr>
          <w:rFonts w:ascii="Times New Roman" w:hAnsi="Times New Roman" w:cs="Times New Roman"/>
          <w:sz w:val="24"/>
          <w:szCs w:val="24"/>
        </w:rPr>
        <w:t>both</w:t>
      </w:r>
      <w:r w:rsidRPr="00937F23">
        <w:rPr>
          <w:rFonts w:ascii="Times New Roman" w:hAnsi="Times New Roman" w:cs="Times New Roman"/>
          <w:sz w:val="24"/>
          <w:szCs w:val="24"/>
        </w:rPr>
        <w:t xml:space="preserve"> positive and negative. Finally, the sacrifice o</w:t>
      </w:r>
      <w:r w:rsidRPr="00937F23">
        <w:rPr>
          <w:rFonts w:ascii="Times New Roman" w:hAnsi="Times New Roman" w:cs="Times New Roman"/>
          <w:sz w:val="24"/>
          <w:szCs w:val="24"/>
        </w:rPr>
        <w:t xml:space="preserve">ne has to endure so that they earn the monetary value. Secondly, in issues that weber described, he depicted honor and prestige as an essential part of the social life. This was specific to one of his </w:t>
      </w:r>
      <w:r w:rsidR="009D73E6" w:rsidRPr="00937F23">
        <w:rPr>
          <w:rFonts w:ascii="Times New Roman" w:hAnsi="Times New Roman" w:cs="Times New Roman"/>
          <w:sz w:val="24"/>
          <w:szCs w:val="24"/>
        </w:rPr>
        <w:t>essays</w:t>
      </w:r>
      <w:r w:rsidRPr="00937F23">
        <w:rPr>
          <w:rFonts w:ascii="Times New Roman" w:hAnsi="Times New Roman" w:cs="Times New Roman"/>
          <w:sz w:val="24"/>
          <w:szCs w:val="24"/>
        </w:rPr>
        <w:t xml:space="preserve">, "Classes, Stade, Parties," which described the </w:t>
      </w:r>
      <w:r w:rsidRPr="00937F23">
        <w:rPr>
          <w:rFonts w:ascii="Times New Roman" w:hAnsi="Times New Roman" w:cs="Times New Roman"/>
          <w:sz w:val="24"/>
          <w:szCs w:val="24"/>
        </w:rPr>
        <w:t>social class based on economic determination and relationship to the market</w:t>
      </w:r>
      <w:r w:rsidR="00FF4618" w:rsidRPr="00937F23">
        <w:rPr>
          <w:rFonts w:ascii="Times New Roman" w:hAnsi="Times New Roman" w:cs="Times New Roman"/>
          <w:sz w:val="24"/>
          <w:szCs w:val="24"/>
        </w:rPr>
        <w:t xml:space="preserve"> (Auerbach, 2019). </w:t>
      </w:r>
      <w:r w:rsidRPr="00937F23">
        <w:rPr>
          <w:rFonts w:ascii="Times New Roman" w:hAnsi="Times New Roman" w:cs="Times New Roman"/>
          <w:sz w:val="24"/>
          <w:szCs w:val="24"/>
        </w:rPr>
        <w:t xml:space="preserve">Also, the status, that is, the stand based on non-economic qualifications such as religion. </w:t>
      </w:r>
      <w:r w:rsidR="00B9316B" w:rsidRPr="00937F23">
        <w:rPr>
          <w:rFonts w:ascii="Times New Roman" w:hAnsi="Times New Roman" w:cs="Times New Roman"/>
          <w:sz w:val="24"/>
          <w:szCs w:val="24"/>
        </w:rPr>
        <w:t>Lastly, the</w:t>
      </w:r>
      <w:r w:rsidRPr="00937F23">
        <w:rPr>
          <w:rFonts w:ascii="Times New Roman" w:hAnsi="Times New Roman" w:cs="Times New Roman"/>
          <w:sz w:val="24"/>
          <w:szCs w:val="24"/>
        </w:rPr>
        <w:t xml:space="preserve"> party refers to affiliations in the political domain</w:t>
      </w:r>
      <w:r w:rsidR="00B9316B" w:rsidRPr="00937F23">
        <w:rPr>
          <w:rFonts w:ascii="Times New Roman" w:hAnsi="Times New Roman" w:cs="Times New Roman"/>
          <w:sz w:val="24"/>
          <w:szCs w:val="24"/>
        </w:rPr>
        <w:t xml:space="preserve">, which in complementation of the rest, affirms life chances. On the other hand, Georg explained in larger groups; secrets are necessary as they result in </w:t>
      </w:r>
      <w:r w:rsidR="00D324E3" w:rsidRPr="00937F23">
        <w:rPr>
          <w:rFonts w:ascii="Times New Roman" w:hAnsi="Times New Roman" w:cs="Times New Roman"/>
          <w:sz w:val="24"/>
          <w:szCs w:val="24"/>
        </w:rPr>
        <w:t>heterogeneity, unlike</w:t>
      </w:r>
      <w:r w:rsidR="00B9316B" w:rsidRPr="00937F23">
        <w:rPr>
          <w:rFonts w:ascii="Times New Roman" w:hAnsi="Times New Roman" w:cs="Times New Roman"/>
          <w:sz w:val="24"/>
          <w:szCs w:val="24"/>
        </w:rPr>
        <w:t xml:space="preserve"> those from small groups who do not need secrets </w:t>
      </w:r>
      <w:r w:rsidR="00D324E3" w:rsidRPr="00937F23">
        <w:rPr>
          <w:rFonts w:ascii="Times New Roman" w:hAnsi="Times New Roman" w:cs="Times New Roman"/>
          <w:sz w:val="24"/>
          <w:szCs w:val="24"/>
        </w:rPr>
        <w:t xml:space="preserve">since their difference is unnoticeable. Thirdly, on the </w:t>
      </w:r>
      <w:r w:rsidR="00D324E3" w:rsidRPr="00937F23">
        <w:rPr>
          <w:rFonts w:ascii="Times New Roman" w:hAnsi="Times New Roman" w:cs="Times New Roman"/>
          <w:sz w:val="24"/>
          <w:szCs w:val="24"/>
        </w:rPr>
        <w:lastRenderedPageBreak/>
        <w:t>methodological individualism, weber compared microeconomics and macroeconomics in the Austrian-American economy, where, according to him, social research and understanding would not be inductive since each society had a specific interpretation.</w:t>
      </w:r>
    </w:p>
    <w:p w14:paraId="55A65784" w14:textId="522121F5" w:rsidR="00D324E3"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Similarities in Weber and Georg Theories</w:t>
      </w:r>
    </w:p>
    <w:p w14:paraId="049A478A" w14:textId="084020ED" w:rsidR="007F2340"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 xml:space="preserve"> Both max and Georg are viewed as the most significant contributors in the ancient German sociological reasoning. Despite </w:t>
      </w:r>
      <w:r w:rsidR="000313C8" w:rsidRPr="00937F23">
        <w:rPr>
          <w:rFonts w:ascii="Times New Roman" w:hAnsi="Times New Roman" w:cs="Times New Roman"/>
          <w:sz w:val="24"/>
          <w:szCs w:val="24"/>
        </w:rPr>
        <w:t xml:space="preserve">varied upbringings and theorem descriptions, they both have a good aspect of their works, which create an essential foundation upon which German philosophy is based on. They were both raised </w:t>
      </w:r>
      <w:r w:rsidR="00C153EC" w:rsidRPr="00937F23">
        <w:rPr>
          <w:rFonts w:ascii="Times New Roman" w:hAnsi="Times New Roman" w:cs="Times New Roman"/>
          <w:sz w:val="24"/>
          <w:szCs w:val="24"/>
        </w:rPr>
        <w:t>in German and so their theories had an immediate connection to the people of the German as it was related directly to the people more than the external world. Similarly, both theo</w:t>
      </w:r>
      <w:r w:rsidR="00DB466F">
        <w:rPr>
          <w:rFonts w:ascii="Times New Roman" w:hAnsi="Times New Roman" w:cs="Times New Roman"/>
          <w:sz w:val="24"/>
          <w:szCs w:val="24"/>
        </w:rPr>
        <w:t>ries have been used as a reference</w:t>
      </w:r>
      <w:r w:rsidR="00C153EC" w:rsidRPr="00937F23">
        <w:rPr>
          <w:rFonts w:ascii="Times New Roman" w:hAnsi="Times New Roman" w:cs="Times New Roman"/>
          <w:sz w:val="24"/>
          <w:szCs w:val="24"/>
        </w:rPr>
        <w:t xml:space="preserve"> point by various philosophers both in the ancient toe and in present times to help understand the law of money and how it relates to the people</w:t>
      </w:r>
      <w:r w:rsidR="008D7AC7">
        <w:rPr>
          <w:rFonts w:ascii="Times New Roman" w:hAnsi="Times New Roman" w:cs="Times New Roman"/>
          <w:sz w:val="24"/>
          <w:szCs w:val="24"/>
        </w:rPr>
        <w:t xml:space="preserve"> </w:t>
      </w:r>
      <w:r w:rsidR="008D7AC7" w:rsidRPr="008D7AC7">
        <w:rPr>
          <w:rFonts w:ascii="Times New Roman" w:hAnsi="Times New Roman" w:cs="Times New Roman"/>
          <w:sz w:val="24"/>
          <w:szCs w:val="24"/>
        </w:rPr>
        <w:t>(Kivisto, 2013)</w:t>
      </w:r>
      <w:r w:rsidR="00C153EC" w:rsidRPr="00937F23">
        <w:rPr>
          <w:rFonts w:ascii="Times New Roman" w:hAnsi="Times New Roman" w:cs="Times New Roman"/>
          <w:sz w:val="24"/>
          <w:szCs w:val="24"/>
        </w:rPr>
        <w:t xml:space="preserve">. Also, the understanding of how social, status, and party </w:t>
      </w:r>
      <w:r w:rsidR="00F53B9B" w:rsidRPr="00937F23">
        <w:rPr>
          <w:rFonts w:ascii="Times New Roman" w:hAnsi="Times New Roman" w:cs="Times New Roman"/>
          <w:sz w:val="24"/>
          <w:szCs w:val="24"/>
        </w:rPr>
        <w:t>of the people and how people relate to one another. Georg structures his points in a way that creates a common root of philosophy similar to that of Weber, where he argued against the norms of the people and offered to give a personal proposal that involves resolving the few conflicts that may arise from the ancient ways of life. Furthermore, in his philosophy of money, Simmel explains the role that money plays in the normal livelihood of people, which affects the ways of life that are described by weber in his theorem. For instance, status in society is dependent on the monetary aspect of life so that the economic view of life can be described</w:t>
      </w:r>
      <w:r w:rsidR="00FF4618" w:rsidRPr="00937F23">
        <w:rPr>
          <w:rFonts w:ascii="Times New Roman" w:hAnsi="Times New Roman" w:cs="Times New Roman"/>
          <w:sz w:val="24"/>
          <w:szCs w:val="24"/>
        </w:rPr>
        <w:t xml:space="preserve"> (Gerth </w:t>
      </w:r>
      <w:r w:rsidR="00DB466F">
        <w:rPr>
          <w:rFonts w:ascii="Times New Roman" w:hAnsi="Times New Roman" w:cs="Times New Roman"/>
          <w:sz w:val="24"/>
          <w:szCs w:val="24"/>
        </w:rPr>
        <w:t>&amp;</w:t>
      </w:r>
      <w:r w:rsidR="00FF4618" w:rsidRPr="00937F23">
        <w:rPr>
          <w:rFonts w:ascii="Times New Roman" w:hAnsi="Times New Roman" w:cs="Times New Roman"/>
          <w:sz w:val="24"/>
          <w:szCs w:val="24"/>
        </w:rPr>
        <w:t xml:space="preserve"> Mills, 2013). </w:t>
      </w:r>
    </w:p>
    <w:p w14:paraId="5C20A525" w14:textId="74E4B254" w:rsidR="00D324E3" w:rsidRPr="00937F23" w:rsidRDefault="008D3FD6" w:rsidP="00470BC8">
      <w:pPr>
        <w:spacing w:after="0" w:line="480" w:lineRule="auto"/>
        <w:ind w:firstLine="720"/>
        <w:jc w:val="both"/>
        <w:rPr>
          <w:rFonts w:ascii="Times New Roman" w:hAnsi="Times New Roman" w:cs="Times New Roman"/>
          <w:sz w:val="24"/>
          <w:szCs w:val="24"/>
        </w:rPr>
      </w:pPr>
      <w:r w:rsidRPr="00937F23">
        <w:rPr>
          <w:rFonts w:ascii="Times New Roman" w:hAnsi="Times New Roman" w:cs="Times New Roman"/>
          <w:sz w:val="24"/>
          <w:szCs w:val="24"/>
        </w:rPr>
        <w:t>Also, the class separates in terms of their monetary owners</w:t>
      </w:r>
      <w:r w:rsidRPr="00937F23">
        <w:rPr>
          <w:rFonts w:ascii="Times New Roman" w:hAnsi="Times New Roman" w:cs="Times New Roman"/>
          <w:sz w:val="24"/>
          <w:szCs w:val="24"/>
        </w:rPr>
        <w:t xml:space="preserve">hip and how they relate to one another, ranging from the lowest to the highest social class within that locality. Finally, </w:t>
      </w:r>
      <w:r w:rsidR="009A5884" w:rsidRPr="00937F23">
        <w:rPr>
          <w:rFonts w:ascii="Times New Roman" w:hAnsi="Times New Roman" w:cs="Times New Roman"/>
          <w:sz w:val="24"/>
          <w:szCs w:val="24"/>
        </w:rPr>
        <w:t>political power and influence are dependent on monetary possession to not only regulate but also convince as many people as possible to obtain political recognition.</w:t>
      </w:r>
    </w:p>
    <w:p w14:paraId="757F00A7" w14:textId="4DDA095A" w:rsidR="009A5884"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lastRenderedPageBreak/>
        <w:t>CONCLUSION</w:t>
      </w:r>
    </w:p>
    <w:p w14:paraId="2B4FE0D2" w14:textId="40A5A0EE" w:rsidR="007F2340" w:rsidRPr="00937F23" w:rsidRDefault="008D3FD6" w:rsidP="00470BC8">
      <w:pPr>
        <w:spacing w:after="0" w:line="480" w:lineRule="auto"/>
        <w:jc w:val="both"/>
        <w:rPr>
          <w:rFonts w:ascii="Times New Roman" w:hAnsi="Times New Roman" w:cs="Times New Roman"/>
          <w:sz w:val="24"/>
          <w:szCs w:val="24"/>
        </w:rPr>
      </w:pPr>
      <w:r w:rsidRPr="00937F23">
        <w:rPr>
          <w:rFonts w:ascii="Times New Roman" w:hAnsi="Times New Roman" w:cs="Times New Roman"/>
          <w:sz w:val="24"/>
          <w:szCs w:val="24"/>
        </w:rPr>
        <w:t xml:space="preserve"> Both theories explain German philosophy in conjunction with societal matters which affect the people. In these philosophies, the aspect of class, society, economy, and politics are covered concerning money, where they have both positive and negative effec</w:t>
      </w:r>
      <w:r w:rsidRPr="00937F23">
        <w:rPr>
          <w:rFonts w:ascii="Times New Roman" w:hAnsi="Times New Roman" w:cs="Times New Roman"/>
          <w:sz w:val="24"/>
          <w:szCs w:val="24"/>
        </w:rPr>
        <w:t>ts on livelihood and survival. Money and society are seen as the core aspect of life which determine the existence and interrelation across the community, therefore, creating a vacuum that can only be filed through the administration of the same.</w:t>
      </w:r>
      <w:r w:rsidR="009136EA" w:rsidRPr="00937F23">
        <w:rPr>
          <w:rFonts w:ascii="Times New Roman" w:hAnsi="Times New Roman" w:cs="Times New Roman"/>
          <w:sz w:val="24"/>
          <w:szCs w:val="24"/>
        </w:rPr>
        <w:t xml:space="preserve"> Similarly, on societal specificity, weber theory advocated more on the societal connection between people but based on a social, class, and status interrelationship among the people in a particular society. On the other hand, George's philosophy related to the connection monetary value has concerning the normal livelihood of the people as far as survival and general interrelation are concerned. </w:t>
      </w:r>
    </w:p>
    <w:p w14:paraId="329C4DCF" w14:textId="77777777" w:rsidR="009E4680" w:rsidRPr="00937F23" w:rsidRDefault="008D3FD6" w:rsidP="00470BC8">
      <w:pPr>
        <w:spacing w:after="0" w:line="480" w:lineRule="auto"/>
        <w:rPr>
          <w:rFonts w:ascii="Times New Roman" w:hAnsi="Times New Roman" w:cs="Times New Roman"/>
          <w:sz w:val="24"/>
          <w:szCs w:val="24"/>
        </w:rPr>
      </w:pPr>
      <w:r w:rsidRPr="00937F23">
        <w:rPr>
          <w:rFonts w:ascii="Times New Roman" w:hAnsi="Times New Roman" w:cs="Times New Roman"/>
          <w:sz w:val="24"/>
          <w:szCs w:val="24"/>
        </w:rPr>
        <w:br w:type="page"/>
      </w:r>
    </w:p>
    <w:p w14:paraId="692FC4FB" w14:textId="6F3DD835" w:rsidR="009D73E6" w:rsidRPr="00937F23" w:rsidRDefault="008D3FD6" w:rsidP="00470BC8">
      <w:pPr>
        <w:spacing w:after="0" w:line="480" w:lineRule="auto"/>
        <w:jc w:val="center"/>
        <w:rPr>
          <w:rFonts w:ascii="Times New Roman" w:hAnsi="Times New Roman" w:cs="Times New Roman"/>
          <w:sz w:val="24"/>
          <w:szCs w:val="24"/>
        </w:rPr>
      </w:pPr>
      <w:r w:rsidRPr="00937F23">
        <w:rPr>
          <w:rFonts w:ascii="Times New Roman" w:hAnsi="Times New Roman" w:cs="Times New Roman"/>
          <w:sz w:val="24"/>
          <w:szCs w:val="24"/>
        </w:rPr>
        <w:lastRenderedPageBreak/>
        <w:t>References</w:t>
      </w:r>
    </w:p>
    <w:p w14:paraId="506FCB9C" w14:textId="77777777" w:rsidR="00A4561B" w:rsidRPr="00937F23" w:rsidRDefault="008D3FD6" w:rsidP="00470BC8">
      <w:pPr>
        <w:spacing w:after="0" w:line="480" w:lineRule="auto"/>
        <w:ind w:left="720" w:hanging="720"/>
        <w:jc w:val="both"/>
        <w:rPr>
          <w:rFonts w:ascii="Times New Roman" w:hAnsi="Times New Roman" w:cs="Times New Roman"/>
          <w:sz w:val="24"/>
          <w:szCs w:val="24"/>
        </w:rPr>
      </w:pPr>
      <w:bookmarkStart w:id="1" w:name="_Hlk21984051"/>
      <w:r w:rsidRPr="00937F23">
        <w:rPr>
          <w:rFonts w:ascii="Times New Roman" w:hAnsi="Times New Roman" w:cs="Times New Roman"/>
          <w:sz w:val="24"/>
          <w:szCs w:val="24"/>
        </w:rPr>
        <w:t>Auerbach</w:t>
      </w:r>
      <w:bookmarkEnd w:id="1"/>
      <w:r w:rsidRPr="00937F23">
        <w:rPr>
          <w:rFonts w:ascii="Times New Roman" w:hAnsi="Times New Roman" w:cs="Times New Roman"/>
          <w:sz w:val="24"/>
          <w:szCs w:val="24"/>
        </w:rPr>
        <w:t xml:space="preserve">, D. (2015, September 18). David Auerbach. Retrieved April 30, 2019, from Waggish </w:t>
      </w:r>
      <w:r w:rsidRPr="00937F23">
        <w:rPr>
          <w:rFonts w:ascii="Times New Roman" w:hAnsi="Times New Roman" w:cs="Times New Roman"/>
          <w:sz w:val="24"/>
          <w:szCs w:val="24"/>
        </w:rPr>
        <w:tab/>
        <w:t xml:space="preserve">website: </w:t>
      </w:r>
      <w:hyperlink r:id="rId7" w:history="1">
        <w:r w:rsidRPr="00937F23">
          <w:rPr>
            <w:rStyle w:val="Hyperlink"/>
            <w:rFonts w:ascii="Times New Roman" w:hAnsi="Times New Roman" w:cs="Times New Roman"/>
            <w:sz w:val="24"/>
            <w:szCs w:val="24"/>
          </w:rPr>
          <w:t>https://www.waggish.org/2014/georg-simmels-philosophy-of-money/</w:t>
        </w:r>
      </w:hyperlink>
    </w:p>
    <w:p w14:paraId="6BE31143" w14:textId="77777777" w:rsidR="00A4561B" w:rsidRPr="00937F23" w:rsidRDefault="008D3FD6" w:rsidP="00470BC8">
      <w:pPr>
        <w:spacing w:after="0" w:line="480" w:lineRule="auto"/>
        <w:ind w:left="720" w:hanging="720"/>
        <w:jc w:val="both"/>
        <w:rPr>
          <w:rFonts w:ascii="Times New Roman" w:hAnsi="Times New Roman" w:cs="Times New Roman"/>
          <w:sz w:val="24"/>
          <w:szCs w:val="24"/>
        </w:rPr>
      </w:pPr>
      <w:bookmarkStart w:id="2" w:name="_Hlk21984087"/>
      <w:r w:rsidRPr="00937F23">
        <w:rPr>
          <w:rFonts w:ascii="Times New Roman" w:hAnsi="Times New Roman" w:cs="Times New Roman"/>
          <w:sz w:val="24"/>
          <w:szCs w:val="24"/>
        </w:rPr>
        <w:t>Frisby</w:t>
      </w:r>
      <w:bookmarkEnd w:id="2"/>
      <w:r w:rsidRPr="00937F23">
        <w:rPr>
          <w:rFonts w:ascii="Times New Roman" w:hAnsi="Times New Roman" w:cs="Times New Roman"/>
          <w:sz w:val="24"/>
          <w:szCs w:val="24"/>
        </w:rPr>
        <w:t>, D. (2013). Georg Simmel. Routledge.</w:t>
      </w:r>
    </w:p>
    <w:p w14:paraId="011A1F45" w14:textId="77777777" w:rsidR="00A4561B" w:rsidRPr="00937F23" w:rsidRDefault="008D3FD6" w:rsidP="00470BC8">
      <w:pPr>
        <w:spacing w:after="0" w:line="480" w:lineRule="auto"/>
        <w:ind w:left="720" w:hanging="720"/>
        <w:jc w:val="both"/>
        <w:rPr>
          <w:rFonts w:ascii="Times New Roman" w:hAnsi="Times New Roman" w:cs="Times New Roman"/>
          <w:sz w:val="24"/>
          <w:szCs w:val="24"/>
        </w:rPr>
      </w:pPr>
      <w:bookmarkStart w:id="3" w:name="_Hlk21984118"/>
      <w:r w:rsidRPr="00937F23">
        <w:rPr>
          <w:rFonts w:ascii="Times New Roman" w:hAnsi="Times New Roman" w:cs="Times New Roman"/>
          <w:sz w:val="24"/>
          <w:szCs w:val="24"/>
        </w:rPr>
        <w:t>Gerth</w:t>
      </w:r>
      <w:bookmarkEnd w:id="3"/>
      <w:r w:rsidRPr="00937F23">
        <w:rPr>
          <w:rFonts w:ascii="Times New Roman" w:hAnsi="Times New Roman" w:cs="Times New Roman"/>
          <w:sz w:val="24"/>
          <w:szCs w:val="24"/>
        </w:rPr>
        <w:t>, H. H., &amp; Mills, C. W. (2014). From Max Weber: essays in sociolo</w:t>
      </w:r>
      <w:r w:rsidRPr="00937F23">
        <w:rPr>
          <w:rFonts w:ascii="Times New Roman" w:hAnsi="Times New Roman" w:cs="Times New Roman"/>
          <w:sz w:val="24"/>
          <w:szCs w:val="24"/>
        </w:rPr>
        <w:t>gy. Routledge.</w:t>
      </w:r>
    </w:p>
    <w:p w14:paraId="622E4B25" w14:textId="77777777" w:rsidR="00A4561B" w:rsidRPr="00937F23" w:rsidRDefault="008D3FD6" w:rsidP="00470BC8">
      <w:pPr>
        <w:spacing w:after="0" w:line="480" w:lineRule="auto"/>
        <w:ind w:left="720" w:hanging="720"/>
        <w:jc w:val="both"/>
        <w:rPr>
          <w:rFonts w:ascii="Times New Roman" w:hAnsi="Times New Roman" w:cs="Times New Roman"/>
          <w:sz w:val="24"/>
          <w:szCs w:val="24"/>
        </w:rPr>
      </w:pPr>
      <w:hyperlink r:id="rId8" w:history="1">
        <w:r w:rsidRPr="00937F23">
          <w:rPr>
            <w:rStyle w:val="Hyperlink"/>
            <w:rFonts w:ascii="Times New Roman" w:hAnsi="Times New Roman" w:cs="Times New Roman"/>
            <w:sz w:val="24"/>
            <w:szCs w:val="24"/>
          </w:rPr>
          <w:t>https://www.researchgate.net/publication/249710382_Max_Weber_as_Social_Theorist'Class_St</w:t>
        </w:r>
      </w:hyperlink>
      <w:r w:rsidRPr="00937F23">
        <w:rPr>
          <w:rFonts w:ascii="Times New Roman" w:hAnsi="Times New Roman" w:cs="Times New Roman"/>
          <w:sz w:val="24"/>
          <w:szCs w:val="24"/>
        </w:rPr>
        <w:t xml:space="preserve"> atus_Party.' </w:t>
      </w:r>
    </w:p>
    <w:p w14:paraId="2505A34F" w14:textId="77777777" w:rsidR="00A4561B" w:rsidRPr="00470BC8" w:rsidRDefault="008D3FD6" w:rsidP="00470BC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Kivisto, P. (Ed.). (2013</w:t>
      </w:r>
      <w:r w:rsidRPr="00470BC8">
        <w:rPr>
          <w:rFonts w:ascii="Times New Roman" w:eastAsia="Times New Roman" w:hAnsi="Times New Roman" w:cs="Times New Roman"/>
          <w:sz w:val="24"/>
          <w:szCs w:val="24"/>
        </w:rPr>
        <w:t xml:space="preserve">). </w:t>
      </w:r>
      <w:r w:rsidRPr="00470BC8">
        <w:rPr>
          <w:rFonts w:ascii="Times New Roman" w:eastAsia="Times New Roman" w:hAnsi="Times New Roman" w:cs="Times New Roman"/>
          <w:i/>
          <w:iCs/>
          <w:sz w:val="24"/>
          <w:szCs w:val="24"/>
        </w:rPr>
        <w:t>Social</w:t>
      </w:r>
      <w:r w:rsidRPr="00470BC8">
        <w:rPr>
          <w:rFonts w:ascii="Times New Roman" w:eastAsia="Times New Roman" w:hAnsi="Times New Roman" w:cs="Times New Roman"/>
          <w:i/>
          <w:iCs/>
          <w:sz w:val="24"/>
          <w:szCs w:val="24"/>
        </w:rPr>
        <w:t xml:space="preserve"> Theory: Roots and branches: readings</w:t>
      </w:r>
      <w:r w:rsidRPr="00470BC8">
        <w:rPr>
          <w:rFonts w:ascii="Times New Roman" w:eastAsia="Times New Roman" w:hAnsi="Times New Roman" w:cs="Times New Roman"/>
          <w:sz w:val="24"/>
          <w:szCs w:val="24"/>
        </w:rPr>
        <w:t>. Oxford University Press, USA.</w:t>
      </w:r>
    </w:p>
    <w:p w14:paraId="6456DCF9" w14:textId="77777777" w:rsidR="00A4561B" w:rsidRPr="00937F23" w:rsidRDefault="008D3FD6" w:rsidP="00470BC8">
      <w:pPr>
        <w:spacing w:after="0" w:line="480" w:lineRule="auto"/>
        <w:ind w:left="720" w:hanging="720"/>
        <w:jc w:val="both"/>
        <w:rPr>
          <w:rFonts w:ascii="Times New Roman" w:hAnsi="Times New Roman" w:cs="Times New Roman"/>
          <w:sz w:val="24"/>
          <w:szCs w:val="24"/>
        </w:rPr>
      </w:pPr>
      <w:r w:rsidRPr="00937F23">
        <w:rPr>
          <w:rFonts w:ascii="Times New Roman" w:hAnsi="Times New Roman" w:cs="Times New Roman"/>
          <w:sz w:val="24"/>
          <w:szCs w:val="24"/>
        </w:rPr>
        <w:t>Simmel, G. (2014). The philosophy of money. Routledge.</w:t>
      </w:r>
    </w:p>
    <w:p w14:paraId="73681D09" w14:textId="77777777" w:rsidR="00A4561B" w:rsidRPr="00937F23" w:rsidRDefault="008D3FD6" w:rsidP="00470BC8">
      <w:pPr>
        <w:spacing w:after="0" w:line="480" w:lineRule="auto"/>
        <w:ind w:left="720" w:hanging="720"/>
        <w:jc w:val="both"/>
        <w:rPr>
          <w:rFonts w:ascii="Times New Roman" w:hAnsi="Times New Roman" w:cs="Times New Roman"/>
          <w:sz w:val="24"/>
          <w:szCs w:val="24"/>
        </w:rPr>
      </w:pPr>
      <w:r w:rsidRPr="00937F23">
        <w:rPr>
          <w:rFonts w:ascii="Times New Roman" w:hAnsi="Times New Roman" w:cs="Times New Roman"/>
          <w:sz w:val="24"/>
          <w:szCs w:val="24"/>
        </w:rPr>
        <w:t>Weber, M. (2013). From Max Weber: essays in sociology. Routledge.</w:t>
      </w:r>
    </w:p>
    <w:p w14:paraId="7C2EE7A3" w14:textId="77777777" w:rsidR="00A4561B" w:rsidRDefault="008D3FD6" w:rsidP="00470BC8">
      <w:pPr>
        <w:spacing w:after="0" w:line="480" w:lineRule="auto"/>
        <w:ind w:left="720" w:hanging="720"/>
        <w:jc w:val="both"/>
        <w:rPr>
          <w:rFonts w:ascii="Times New Roman" w:hAnsi="Times New Roman" w:cs="Times New Roman"/>
          <w:sz w:val="24"/>
          <w:szCs w:val="24"/>
        </w:rPr>
      </w:pPr>
      <w:r w:rsidRPr="00937F23">
        <w:rPr>
          <w:rFonts w:ascii="Times New Roman" w:hAnsi="Times New Roman" w:cs="Times New Roman"/>
          <w:sz w:val="24"/>
          <w:szCs w:val="24"/>
        </w:rPr>
        <w:t xml:space="preserve">Weber, M. (2018). Class, status, party. Inequality in the 21st </w:t>
      </w:r>
      <w:r w:rsidRPr="00937F23">
        <w:rPr>
          <w:rFonts w:ascii="Times New Roman" w:hAnsi="Times New Roman" w:cs="Times New Roman"/>
          <w:sz w:val="24"/>
          <w:szCs w:val="24"/>
        </w:rPr>
        <w:t>Century (pp. 20-27). Routledge.</w:t>
      </w:r>
    </w:p>
    <w:p w14:paraId="684B9C7D" w14:textId="37BF4991" w:rsidR="00EB2E8C" w:rsidRPr="00937F23" w:rsidRDefault="00EB2E8C" w:rsidP="00470BC8">
      <w:pPr>
        <w:spacing w:after="0" w:line="480" w:lineRule="auto"/>
        <w:jc w:val="both"/>
        <w:rPr>
          <w:rFonts w:ascii="Times New Roman" w:hAnsi="Times New Roman" w:cs="Times New Roman"/>
          <w:sz w:val="24"/>
          <w:szCs w:val="24"/>
        </w:rPr>
      </w:pPr>
    </w:p>
    <w:p w14:paraId="40761791" w14:textId="0D72F1FE" w:rsidR="00EB2E8C" w:rsidRPr="00937F23" w:rsidRDefault="00EB2E8C" w:rsidP="00470BC8">
      <w:pPr>
        <w:spacing w:after="0" w:line="480" w:lineRule="auto"/>
        <w:jc w:val="both"/>
        <w:rPr>
          <w:rFonts w:ascii="Times New Roman" w:hAnsi="Times New Roman" w:cs="Times New Roman"/>
          <w:sz w:val="24"/>
          <w:szCs w:val="24"/>
        </w:rPr>
      </w:pPr>
    </w:p>
    <w:p w14:paraId="0DBA485C" w14:textId="3E76B5E8" w:rsidR="00EB2E8C" w:rsidRPr="00937F23" w:rsidRDefault="00EB2E8C" w:rsidP="00470BC8">
      <w:pPr>
        <w:spacing w:after="0" w:line="480" w:lineRule="auto"/>
        <w:jc w:val="both"/>
        <w:rPr>
          <w:rFonts w:ascii="Times New Roman" w:hAnsi="Times New Roman" w:cs="Times New Roman"/>
          <w:sz w:val="24"/>
          <w:szCs w:val="24"/>
        </w:rPr>
      </w:pPr>
    </w:p>
    <w:p w14:paraId="6B2D5FDE" w14:textId="46C3B8A4" w:rsidR="00EB2E8C" w:rsidRPr="00937F23" w:rsidRDefault="00EB2E8C" w:rsidP="00470BC8">
      <w:pPr>
        <w:spacing w:after="0" w:line="480" w:lineRule="auto"/>
        <w:jc w:val="both"/>
        <w:rPr>
          <w:rFonts w:ascii="Times New Roman" w:hAnsi="Times New Roman" w:cs="Times New Roman"/>
          <w:sz w:val="24"/>
          <w:szCs w:val="24"/>
        </w:rPr>
      </w:pPr>
    </w:p>
    <w:p w14:paraId="5D8F421E" w14:textId="5BE8713B" w:rsidR="00EB2E8C" w:rsidRPr="00937F23" w:rsidRDefault="00EB2E8C" w:rsidP="00470BC8">
      <w:pPr>
        <w:spacing w:after="0" w:line="480" w:lineRule="auto"/>
        <w:jc w:val="both"/>
        <w:rPr>
          <w:rFonts w:ascii="Times New Roman" w:hAnsi="Times New Roman" w:cs="Times New Roman"/>
          <w:sz w:val="24"/>
          <w:szCs w:val="24"/>
        </w:rPr>
      </w:pPr>
    </w:p>
    <w:p w14:paraId="7F4CD9B1" w14:textId="424865C5" w:rsidR="00EB2E8C" w:rsidRPr="00937F23" w:rsidRDefault="00EB2E8C" w:rsidP="00470BC8">
      <w:pPr>
        <w:spacing w:after="0" w:line="480" w:lineRule="auto"/>
        <w:jc w:val="both"/>
        <w:rPr>
          <w:rFonts w:ascii="Times New Roman" w:hAnsi="Times New Roman" w:cs="Times New Roman"/>
          <w:sz w:val="24"/>
          <w:szCs w:val="24"/>
        </w:rPr>
      </w:pPr>
    </w:p>
    <w:p w14:paraId="6E7503D1" w14:textId="1A204D2F" w:rsidR="00EB2E8C" w:rsidRPr="00937F23" w:rsidRDefault="00EB2E8C" w:rsidP="00470BC8">
      <w:pPr>
        <w:spacing w:after="0" w:line="480" w:lineRule="auto"/>
        <w:jc w:val="both"/>
        <w:rPr>
          <w:rFonts w:ascii="Times New Roman" w:hAnsi="Times New Roman" w:cs="Times New Roman"/>
          <w:sz w:val="24"/>
          <w:szCs w:val="24"/>
        </w:rPr>
      </w:pPr>
    </w:p>
    <w:p w14:paraId="643DB90C" w14:textId="2EF0EB4F" w:rsidR="00EB2E8C" w:rsidRPr="00937F23" w:rsidRDefault="00EB2E8C" w:rsidP="00470BC8">
      <w:pPr>
        <w:spacing w:after="0" w:line="480" w:lineRule="auto"/>
        <w:jc w:val="both"/>
        <w:rPr>
          <w:rFonts w:ascii="Times New Roman" w:hAnsi="Times New Roman" w:cs="Times New Roman"/>
          <w:sz w:val="24"/>
          <w:szCs w:val="24"/>
        </w:rPr>
      </w:pPr>
    </w:p>
    <w:p w14:paraId="6B800964" w14:textId="29F53D69" w:rsidR="00EB2E8C" w:rsidRPr="00937F23" w:rsidRDefault="00EB2E8C" w:rsidP="00470BC8">
      <w:pPr>
        <w:spacing w:after="0" w:line="480" w:lineRule="auto"/>
        <w:jc w:val="both"/>
        <w:rPr>
          <w:rFonts w:ascii="Times New Roman" w:hAnsi="Times New Roman" w:cs="Times New Roman"/>
          <w:sz w:val="24"/>
          <w:szCs w:val="24"/>
        </w:rPr>
      </w:pPr>
    </w:p>
    <w:p w14:paraId="4041B731" w14:textId="77777777" w:rsidR="00EB2E8C" w:rsidRPr="00937F23" w:rsidRDefault="00EB2E8C" w:rsidP="00470BC8">
      <w:pPr>
        <w:spacing w:after="0" w:line="480" w:lineRule="auto"/>
        <w:jc w:val="both"/>
        <w:rPr>
          <w:rFonts w:ascii="Times New Roman" w:hAnsi="Times New Roman" w:cs="Times New Roman"/>
          <w:sz w:val="24"/>
          <w:szCs w:val="24"/>
        </w:rPr>
      </w:pPr>
    </w:p>
    <w:p w14:paraId="0F091DFC" w14:textId="77777777" w:rsidR="00F76C2A" w:rsidRPr="00937F23" w:rsidRDefault="00F76C2A" w:rsidP="00470BC8">
      <w:pPr>
        <w:spacing w:after="0" w:line="480" w:lineRule="auto"/>
        <w:rPr>
          <w:rFonts w:ascii="Times New Roman" w:hAnsi="Times New Roman" w:cs="Times New Roman"/>
          <w:sz w:val="24"/>
          <w:szCs w:val="24"/>
        </w:rPr>
      </w:pPr>
    </w:p>
    <w:sectPr w:rsidR="00F76C2A" w:rsidRPr="00937F23" w:rsidSect="00A31AD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9D642D" w14:textId="77777777" w:rsidR="008D3FD6" w:rsidRDefault="008D3FD6">
      <w:pPr>
        <w:spacing w:after="0" w:line="240" w:lineRule="auto"/>
      </w:pPr>
      <w:r>
        <w:separator/>
      </w:r>
    </w:p>
  </w:endnote>
  <w:endnote w:type="continuationSeparator" w:id="0">
    <w:p w14:paraId="4FC9B2E2" w14:textId="77777777" w:rsidR="008D3FD6" w:rsidRDefault="008D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F3BC0" w14:textId="77777777" w:rsidR="008D3FD6" w:rsidRDefault="008D3FD6">
      <w:pPr>
        <w:spacing w:after="0" w:line="240" w:lineRule="auto"/>
      </w:pPr>
      <w:r>
        <w:separator/>
      </w:r>
    </w:p>
  </w:footnote>
  <w:footnote w:type="continuationSeparator" w:id="0">
    <w:p w14:paraId="26F16C7B" w14:textId="77777777" w:rsidR="008D3FD6" w:rsidRDefault="008D3F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71355215"/>
      <w:docPartObj>
        <w:docPartGallery w:val="Page Numbers (Top of Page)"/>
        <w:docPartUnique/>
      </w:docPartObj>
    </w:sdtPr>
    <w:sdtEndPr>
      <w:rPr>
        <w:noProof/>
      </w:rPr>
    </w:sdtEndPr>
    <w:sdtContent>
      <w:p w14:paraId="17857193" w14:textId="0FA6653B" w:rsidR="00A31ADB" w:rsidRPr="00937F23" w:rsidRDefault="008D3FD6" w:rsidP="004A677D">
        <w:pPr>
          <w:pStyle w:val="Header"/>
          <w:jc w:val="right"/>
          <w:rPr>
            <w:rFonts w:ascii="Times New Roman" w:hAnsi="Times New Roman" w:cs="Times New Roman"/>
            <w:sz w:val="24"/>
            <w:szCs w:val="24"/>
          </w:rPr>
        </w:pPr>
        <w:r w:rsidRPr="00937F23">
          <w:rPr>
            <w:rFonts w:ascii="Times New Roman" w:hAnsi="Times New Roman" w:cs="Times New Roman"/>
            <w:sz w:val="24"/>
            <w:szCs w:val="24"/>
          </w:rPr>
          <w:t>SOCIAL THEORY AND PHILOSOPHY OF MONEY</w:t>
        </w:r>
        <w:r w:rsidRPr="00937F23">
          <w:rPr>
            <w:rFonts w:ascii="Times New Roman" w:hAnsi="Times New Roman" w:cs="Times New Roman"/>
            <w:sz w:val="24"/>
            <w:szCs w:val="24"/>
          </w:rPr>
          <w:tab/>
          <w:t xml:space="preserve"> </w:t>
        </w:r>
        <w:r w:rsidRPr="00937F23">
          <w:rPr>
            <w:rFonts w:ascii="Times New Roman" w:hAnsi="Times New Roman" w:cs="Times New Roman"/>
            <w:sz w:val="24"/>
            <w:szCs w:val="24"/>
          </w:rPr>
          <w:fldChar w:fldCharType="begin"/>
        </w:r>
        <w:r w:rsidRPr="00937F23">
          <w:rPr>
            <w:rFonts w:ascii="Times New Roman" w:hAnsi="Times New Roman" w:cs="Times New Roman"/>
            <w:sz w:val="24"/>
            <w:szCs w:val="24"/>
          </w:rPr>
          <w:instrText xml:space="preserve"> PAGE   \* MERGEFORMAT </w:instrText>
        </w:r>
        <w:r w:rsidRPr="00937F23">
          <w:rPr>
            <w:rFonts w:ascii="Times New Roman" w:hAnsi="Times New Roman" w:cs="Times New Roman"/>
            <w:sz w:val="24"/>
            <w:szCs w:val="24"/>
          </w:rPr>
          <w:fldChar w:fldCharType="separate"/>
        </w:r>
        <w:r w:rsidR="005935EA">
          <w:rPr>
            <w:rFonts w:ascii="Times New Roman" w:hAnsi="Times New Roman" w:cs="Times New Roman"/>
            <w:noProof/>
            <w:sz w:val="24"/>
            <w:szCs w:val="24"/>
          </w:rPr>
          <w:t>3</w:t>
        </w:r>
        <w:r w:rsidRPr="00937F23">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EBED5" w14:textId="43E58685" w:rsidR="00A31ADB" w:rsidRPr="00937F23" w:rsidRDefault="008D3FD6">
    <w:pPr>
      <w:pStyle w:val="Header"/>
      <w:jc w:val="right"/>
      <w:rPr>
        <w:rFonts w:ascii="Times New Roman" w:hAnsi="Times New Roman" w:cs="Times New Roman"/>
        <w:sz w:val="24"/>
        <w:szCs w:val="24"/>
      </w:rPr>
    </w:pPr>
    <w:r w:rsidRPr="00937F23">
      <w:rPr>
        <w:rFonts w:ascii="Times New Roman" w:hAnsi="Times New Roman" w:cs="Times New Roman"/>
        <w:sz w:val="24"/>
        <w:szCs w:val="24"/>
      </w:rPr>
      <w:t>Running head = SOCIAL THEORY AND PHILOSOPHY OF MONEY</w:t>
    </w:r>
    <w:sdt>
      <w:sdtPr>
        <w:rPr>
          <w:rFonts w:ascii="Times New Roman" w:hAnsi="Times New Roman" w:cs="Times New Roman"/>
          <w:sz w:val="24"/>
          <w:szCs w:val="24"/>
        </w:rPr>
        <w:id w:val="-776485162"/>
        <w:docPartObj>
          <w:docPartGallery w:val="Page Numbers (Top of Page)"/>
          <w:docPartUnique/>
        </w:docPartObj>
      </w:sdtPr>
      <w:sdtEndPr>
        <w:rPr>
          <w:noProof/>
        </w:rPr>
      </w:sdtEndPr>
      <w:sdtContent>
        <w:r w:rsidRPr="00937F23">
          <w:rPr>
            <w:rFonts w:ascii="Times New Roman" w:hAnsi="Times New Roman" w:cs="Times New Roman"/>
            <w:sz w:val="24"/>
            <w:szCs w:val="24"/>
          </w:rPr>
          <w:tab/>
        </w:r>
        <w:r w:rsidRPr="00937F23">
          <w:rPr>
            <w:rFonts w:ascii="Times New Roman" w:hAnsi="Times New Roman" w:cs="Times New Roman"/>
            <w:sz w:val="24"/>
            <w:szCs w:val="24"/>
          </w:rPr>
          <w:fldChar w:fldCharType="begin"/>
        </w:r>
        <w:r w:rsidRPr="00937F23">
          <w:rPr>
            <w:rFonts w:ascii="Times New Roman" w:hAnsi="Times New Roman" w:cs="Times New Roman"/>
            <w:sz w:val="24"/>
            <w:szCs w:val="24"/>
          </w:rPr>
          <w:instrText xml:space="preserve"> PAGE   \* MERGEFORMAT </w:instrText>
        </w:r>
        <w:r w:rsidRPr="00937F23">
          <w:rPr>
            <w:rFonts w:ascii="Times New Roman" w:hAnsi="Times New Roman" w:cs="Times New Roman"/>
            <w:sz w:val="24"/>
            <w:szCs w:val="24"/>
          </w:rPr>
          <w:fldChar w:fldCharType="separate"/>
        </w:r>
        <w:r w:rsidR="005935EA">
          <w:rPr>
            <w:rFonts w:ascii="Times New Roman" w:hAnsi="Times New Roman" w:cs="Times New Roman"/>
            <w:noProof/>
            <w:sz w:val="24"/>
            <w:szCs w:val="24"/>
          </w:rPr>
          <w:t>1</w:t>
        </w:r>
        <w:r w:rsidRPr="00937F23">
          <w:rPr>
            <w:rFonts w:ascii="Times New Roman" w:hAnsi="Times New Roman" w:cs="Times New Roman"/>
            <w:noProof/>
            <w:sz w:val="24"/>
            <w:szCs w:val="24"/>
          </w:rPr>
          <w:fldChar w:fldCharType="end"/>
        </w:r>
      </w:sdtContent>
    </w:sdt>
  </w:p>
  <w:p w14:paraId="5255A2B5" w14:textId="3E75486B" w:rsidR="00A31ADB" w:rsidRDefault="008D3FD6" w:rsidP="001815F0">
    <w:pPr>
      <w:pStyle w:val="Header"/>
      <w:tabs>
        <w:tab w:val="clear" w:pos="4680"/>
        <w:tab w:val="clear" w:pos="9360"/>
        <w:tab w:val="left" w:pos="2595"/>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BE6"/>
    <w:rsid w:val="000313C8"/>
    <w:rsid w:val="001815F0"/>
    <w:rsid w:val="00190434"/>
    <w:rsid w:val="001A27DC"/>
    <w:rsid w:val="0038623A"/>
    <w:rsid w:val="004422CC"/>
    <w:rsid w:val="00470BC8"/>
    <w:rsid w:val="004A677D"/>
    <w:rsid w:val="00507A28"/>
    <w:rsid w:val="0056288F"/>
    <w:rsid w:val="00563D39"/>
    <w:rsid w:val="005935EA"/>
    <w:rsid w:val="007164C0"/>
    <w:rsid w:val="00737528"/>
    <w:rsid w:val="007629DF"/>
    <w:rsid w:val="007920CF"/>
    <w:rsid w:val="007F2340"/>
    <w:rsid w:val="00817069"/>
    <w:rsid w:val="008677CC"/>
    <w:rsid w:val="008B5A47"/>
    <w:rsid w:val="008D3FD6"/>
    <w:rsid w:val="008D7AC7"/>
    <w:rsid w:val="00911FA7"/>
    <w:rsid w:val="009136EA"/>
    <w:rsid w:val="00937F23"/>
    <w:rsid w:val="00987BE6"/>
    <w:rsid w:val="009A5884"/>
    <w:rsid w:val="009D73E6"/>
    <w:rsid w:val="009E4680"/>
    <w:rsid w:val="00A208C3"/>
    <w:rsid w:val="00A31ADB"/>
    <w:rsid w:val="00A4561B"/>
    <w:rsid w:val="00A60892"/>
    <w:rsid w:val="00AC3069"/>
    <w:rsid w:val="00B27FEF"/>
    <w:rsid w:val="00B9316B"/>
    <w:rsid w:val="00BA2225"/>
    <w:rsid w:val="00BE14B3"/>
    <w:rsid w:val="00C153EC"/>
    <w:rsid w:val="00C53D82"/>
    <w:rsid w:val="00D0227E"/>
    <w:rsid w:val="00D10A36"/>
    <w:rsid w:val="00D324E3"/>
    <w:rsid w:val="00DB466F"/>
    <w:rsid w:val="00EB2E8C"/>
    <w:rsid w:val="00EB4345"/>
    <w:rsid w:val="00EE6843"/>
    <w:rsid w:val="00F53B9B"/>
    <w:rsid w:val="00F76C2A"/>
    <w:rsid w:val="00F92F07"/>
    <w:rsid w:val="00FA7D9E"/>
    <w:rsid w:val="00FF4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339617-74D4-4AA6-BE41-171CB1A6F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ADB"/>
  </w:style>
  <w:style w:type="paragraph" w:styleId="Footer">
    <w:name w:val="footer"/>
    <w:basedOn w:val="Normal"/>
    <w:link w:val="FooterChar"/>
    <w:uiPriority w:val="99"/>
    <w:unhideWhenUsed/>
    <w:rsid w:val="00A31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ADB"/>
  </w:style>
  <w:style w:type="character" w:styleId="Hyperlink">
    <w:name w:val="Hyperlink"/>
    <w:basedOn w:val="DefaultParagraphFont"/>
    <w:uiPriority w:val="99"/>
    <w:unhideWhenUsed/>
    <w:rsid w:val="0038623A"/>
    <w:rPr>
      <w:color w:val="0563C1" w:themeColor="hyperlink"/>
      <w:u w:val="single"/>
    </w:rPr>
  </w:style>
  <w:style w:type="character" w:customStyle="1" w:styleId="UnresolvedMention">
    <w:name w:val="Unresolved Mention"/>
    <w:basedOn w:val="DefaultParagraphFont"/>
    <w:uiPriority w:val="99"/>
    <w:semiHidden/>
    <w:unhideWhenUsed/>
    <w:rsid w:val="003862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49710382_Max_Weber_as_Social_Theorist'Class_St" TargetMode="External"/><Relationship Id="rId3" Type="http://schemas.openxmlformats.org/officeDocument/2006/relationships/settings" Target="settings.xml"/><Relationship Id="rId7" Type="http://schemas.openxmlformats.org/officeDocument/2006/relationships/hyperlink" Target="https://www.waggish.org/2014/georg-simmels-philosophy-of-mone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8C2A2-8ACD-4558-929E-32C801B7C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1972</Words>
  <Characters>11243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2019-10-15T11:23:00Z</dcterms:created>
  <dcterms:modified xsi:type="dcterms:W3CDTF">2019-10-15T11:23:00Z</dcterms:modified>
</cp:coreProperties>
</file>